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64" w:rsidRPr="00195999" w:rsidRDefault="00364964" w:rsidP="00364964">
      <w:pPr>
        <w:spacing w:after="0" w:line="240" w:lineRule="auto"/>
        <w:jc w:val="center"/>
        <w:rPr>
          <w:rFonts w:ascii="Times New Roman" w:hAnsi="Times New Roman"/>
          <w:b/>
          <w:sz w:val="24"/>
          <w:szCs w:val="26"/>
        </w:rPr>
      </w:pPr>
      <w:r w:rsidRPr="00195999">
        <w:rPr>
          <w:rFonts w:ascii="Times New Roman" w:hAnsi="Times New Roman"/>
          <w:b/>
          <w:sz w:val="24"/>
          <w:szCs w:val="26"/>
        </w:rPr>
        <w:t xml:space="preserve">MODEL EVALUASI EFISIENSI PENURUNAN KADAR HCN </w:t>
      </w:r>
    </w:p>
    <w:p w:rsidR="00364964" w:rsidRPr="00195999" w:rsidRDefault="00364964" w:rsidP="00364964">
      <w:pPr>
        <w:spacing w:after="0" w:line="240" w:lineRule="auto"/>
        <w:jc w:val="center"/>
        <w:rPr>
          <w:rFonts w:ascii="Times New Roman" w:hAnsi="Times New Roman"/>
          <w:b/>
          <w:sz w:val="24"/>
          <w:szCs w:val="26"/>
        </w:rPr>
      </w:pPr>
      <w:r w:rsidRPr="00195999">
        <w:rPr>
          <w:rFonts w:ascii="Times New Roman" w:hAnsi="Times New Roman"/>
          <w:b/>
          <w:sz w:val="24"/>
          <w:szCs w:val="26"/>
        </w:rPr>
        <w:t xml:space="preserve">DAN KANDUNGAN PROTEIN DAUN KETELA POHON </w:t>
      </w:r>
    </w:p>
    <w:p w:rsidR="00364964" w:rsidRDefault="00364964" w:rsidP="00364964">
      <w:pPr>
        <w:spacing w:after="0" w:line="240" w:lineRule="auto"/>
        <w:jc w:val="center"/>
        <w:rPr>
          <w:rFonts w:ascii="Times New Roman" w:hAnsi="Times New Roman"/>
          <w:b/>
          <w:sz w:val="24"/>
          <w:szCs w:val="26"/>
        </w:rPr>
      </w:pPr>
      <w:r w:rsidRPr="00195999">
        <w:rPr>
          <w:rFonts w:ascii="Times New Roman" w:hAnsi="Times New Roman"/>
          <w:b/>
          <w:sz w:val="24"/>
          <w:szCs w:val="26"/>
        </w:rPr>
        <w:t xml:space="preserve">DENGAN BERBAGAI </w:t>
      </w:r>
      <w:r w:rsidRPr="00195999">
        <w:rPr>
          <w:rFonts w:ascii="Times New Roman" w:hAnsi="Times New Roman"/>
          <w:b/>
          <w:i/>
          <w:sz w:val="24"/>
          <w:szCs w:val="26"/>
        </w:rPr>
        <w:t>FEED PROCESSING</w:t>
      </w:r>
      <w:r w:rsidRPr="00195999">
        <w:rPr>
          <w:rFonts w:ascii="Times New Roman" w:hAnsi="Times New Roman"/>
          <w:b/>
          <w:sz w:val="24"/>
          <w:szCs w:val="26"/>
        </w:rPr>
        <w:t xml:space="preserve"> UNTUK </w:t>
      </w:r>
    </w:p>
    <w:p w:rsidR="00364964" w:rsidRDefault="00364964" w:rsidP="00364964">
      <w:pPr>
        <w:spacing w:after="0" w:line="240" w:lineRule="auto"/>
        <w:jc w:val="center"/>
        <w:rPr>
          <w:rFonts w:ascii="Times New Roman" w:hAnsi="Times New Roman"/>
          <w:b/>
          <w:sz w:val="24"/>
          <w:szCs w:val="26"/>
        </w:rPr>
      </w:pPr>
      <w:r w:rsidRPr="00195999">
        <w:rPr>
          <w:rFonts w:ascii="Times New Roman" w:hAnsi="Times New Roman"/>
          <w:b/>
          <w:sz w:val="24"/>
          <w:szCs w:val="26"/>
        </w:rPr>
        <w:t>MENINGKATKAN KUALITAS PAKAN TERNAK</w:t>
      </w:r>
    </w:p>
    <w:p w:rsidR="00364964" w:rsidRDefault="00364964" w:rsidP="00364964">
      <w:pPr>
        <w:spacing w:after="0" w:line="240" w:lineRule="auto"/>
        <w:jc w:val="center"/>
        <w:rPr>
          <w:rFonts w:ascii="Times New Roman" w:hAnsi="Times New Roman"/>
          <w:b/>
          <w:sz w:val="24"/>
          <w:szCs w:val="26"/>
        </w:rPr>
      </w:pPr>
    </w:p>
    <w:p w:rsidR="00364964" w:rsidRDefault="00364964" w:rsidP="00364964">
      <w:pPr>
        <w:spacing w:after="0" w:line="240" w:lineRule="auto"/>
        <w:jc w:val="center"/>
        <w:rPr>
          <w:rFonts w:ascii="Times New Roman" w:hAnsi="Times New Roman"/>
          <w:b/>
          <w:sz w:val="24"/>
          <w:szCs w:val="26"/>
        </w:rPr>
      </w:pPr>
      <w:r>
        <w:rPr>
          <w:rFonts w:ascii="Times New Roman" w:hAnsi="Times New Roman"/>
          <w:b/>
          <w:sz w:val="24"/>
          <w:szCs w:val="26"/>
        </w:rPr>
        <w:t>Oleh:</w:t>
      </w:r>
    </w:p>
    <w:p w:rsidR="00364964" w:rsidRPr="00CC1333" w:rsidRDefault="00CC1333" w:rsidP="00CC1333">
      <w:pPr>
        <w:spacing w:after="0" w:line="240" w:lineRule="auto"/>
        <w:jc w:val="center"/>
        <w:rPr>
          <w:rFonts w:ascii="Times New Roman" w:hAnsi="Times New Roman"/>
          <w:b/>
          <w:sz w:val="24"/>
          <w:szCs w:val="26"/>
          <w:vertAlign w:val="superscript"/>
        </w:rPr>
      </w:pPr>
      <w:r>
        <w:rPr>
          <w:rFonts w:ascii="Times New Roman" w:hAnsi="Times New Roman"/>
          <w:b/>
          <w:sz w:val="24"/>
          <w:szCs w:val="26"/>
        </w:rPr>
        <w:t>Tri Ida Wahyu Kustyorini</w:t>
      </w:r>
      <w:r w:rsidR="00364964">
        <w:rPr>
          <w:rFonts w:ascii="Times New Roman" w:hAnsi="Times New Roman"/>
          <w:b/>
          <w:sz w:val="24"/>
          <w:szCs w:val="26"/>
          <w:vertAlign w:val="superscript"/>
        </w:rPr>
        <w:t>1</w:t>
      </w:r>
      <w:r w:rsidR="00364964">
        <w:rPr>
          <w:rFonts w:ascii="Times New Roman" w:hAnsi="Times New Roman"/>
          <w:b/>
          <w:sz w:val="24"/>
          <w:szCs w:val="26"/>
        </w:rPr>
        <w:t xml:space="preserve"> dan </w:t>
      </w:r>
      <w:r>
        <w:rPr>
          <w:rFonts w:ascii="Times New Roman" w:hAnsi="Times New Roman"/>
          <w:b/>
          <w:sz w:val="24"/>
          <w:szCs w:val="26"/>
        </w:rPr>
        <w:t>Dyah Lestari Yulianti</w:t>
      </w:r>
      <w:r>
        <w:rPr>
          <w:rFonts w:ascii="Times New Roman" w:hAnsi="Times New Roman"/>
          <w:b/>
          <w:sz w:val="24"/>
          <w:szCs w:val="26"/>
          <w:vertAlign w:val="superscript"/>
        </w:rPr>
        <w:t>1</w:t>
      </w:r>
    </w:p>
    <w:p w:rsidR="00364964" w:rsidRDefault="00364964" w:rsidP="00364964">
      <w:pPr>
        <w:spacing w:after="0" w:line="240" w:lineRule="auto"/>
        <w:jc w:val="center"/>
        <w:rPr>
          <w:rFonts w:ascii="Times New Roman" w:hAnsi="Times New Roman"/>
          <w:sz w:val="24"/>
          <w:szCs w:val="26"/>
        </w:rPr>
      </w:pPr>
      <w:r>
        <w:rPr>
          <w:rFonts w:ascii="Times New Roman" w:hAnsi="Times New Roman"/>
          <w:i/>
          <w:sz w:val="24"/>
          <w:szCs w:val="26"/>
          <w:vertAlign w:val="superscript"/>
        </w:rPr>
        <w:t>1</w:t>
      </w:r>
      <w:r>
        <w:rPr>
          <w:rFonts w:ascii="Times New Roman" w:hAnsi="Times New Roman"/>
          <w:i/>
          <w:sz w:val="24"/>
          <w:szCs w:val="26"/>
        </w:rPr>
        <w:t>Dosen Fakultas Peternakan Universitas Kanjuruhan Malang</w:t>
      </w:r>
    </w:p>
    <w:p w:rsidR="00364964" w:rsidRDefault="00364964" w:rsidP="00364964">
      <w:pPr>
        <w:spacing w:after="0" w:line="240" w:lineRule="auto"/>
        <w:jc w:val="center"/>
        <w:rPr>
          <w:rFonts w:ascii="Times New Roman" w:hAnsi="Times New Roman"/>
          <w:sz w:val="24"/>
          <w:szCs w:val="26"/>
        </w:rPr>
      </w:pPr>
    </w:p>
    <w:p w:rsidR="00364964" w:rsidRDefault="00364964" w:rsidP="00364964">
      <w:pPr>
        <w:spacing w:after="0" w:line="360" w:lineRule="auto"/>
        <w:jc w:val="center"/>
        <w:rPr>
          <w:rFonts w:ascii="Times New Roman" w:hAnsi="Times New Roman" w:cs="Times New Roman"/>
          <w:b/>
          <w:sz w:val="24"/>
        </w:rPr>
      </w:pPr>
      <w:r>
        <w:rPr>
          <w:rFonts w:ascii="Times New Roman" w:hAnsi="Times New Roman" w:cs="Times New Roman"/>
          <w:b/>
          <w:sz w:val="24"/>
        </w:rPr>
        <w:t>Abstrak</w:t>
      </w:r>
    </w:p>
    <w:p w:rsidR="00364964" w:rsidRDefault="00364964" w:rsidP="00364964">
      <w:pPr>
        <w:spacing w:after="0" w:line="360" w:lineRule="auto"/>
        <w:jc w:val="center"/>
        <w:rPr>
          <w:rFonts w:ascii="Times New Roman" w:hAnsi="Times New Roman" w:cs="Times New Roman"/>
          <w:b/>
          <w:sz w:val="24"/>
        </w:rPr>
      </w:pPr>
    </w:p>
    <w:p w:rsidR="00364964" w:rsidRDefault="00364964" w:rsidP="00271709">
      <w:pPr>
        <w:spacing w:after="0" w:line="240" w:lineRule="auto"/>
        <w:ind w:firstLine="567"/>
        <w:jc w:val="both"/>
        <w:rPr>
          <w:rFonts w:ascii="Times New Roman" w:hAnsi="Times New Roman"/>
          <w:sz w:val="24"/>
          <w:szCs w:val="24"/>
        </w:rPr>
      </w:pPr>
      <w:r w:rsidRPr="00195999">
        <w:rPr>
          <w:rFonts w:ascii="Times New Roman" w:hAnsi="Times New Roman" w:cs="Times New Roman"/>
          <w:sz w:val="24"/>
          <w:szCs w:val="24"/>
        </w:rPr>
        <w:t xml:space="preserve">Penelitian ini bertujuan untuk mengevaluasi </w:t>
      </w:r>
      <w:r>
        <w:rPr>
          <w:rFonts w:ascii="Times New Roman" w:hAnsi="Times New Roman" w:cs="Times New Roman"/>
          <w:sz w:val="24"/>
          <w:szCs w:val="24"/>
        </w:rPr>
        <w:t xml:space="preserve">efisiensi penurunan kadar HCN dan kandungan protein daun ketela pohon dengan berbagai </w:t>
      </w:r>
      <w:r>
        <w:rPr>
          <w:rFonts w:ascii="Times New Roman" w:hAnsi="Times New Roman" w:cs="Times New Roman"/>
          <w:i/>
          <w:sz w:val="24"/>
          <w:szCs w:val="24"/>
        </w:rPr>
        <w:t>feed processing</w:t>
      </w:r>
      <w:r>
        <w:rPr>
          <w:rFonts w:ascii="Times New Roman" w:hAnsi="Times New Roman" w:cs="Times New Roman"/>
          <w:sz w:val="24"/>
          <w:szCs w:val="24"/>
        </w:rPr>
        <w:t xml:space="preserve">. </w:t>
      </w:r>
      <w:r w:rsidRPr="00195999">
        <w:rPr>
          <w:rFonts w:ascii="Times New Roman" w:hAnsi="Times New Roman" w:cs="Times New Roman"/>
          <w:sz w:val="24"/>
          <w:szCs w:val="24"/>
          <w:lang w:val="sv-SE"/>
        </w:rPr>
        <w:t xml:space="preserve">Metode penelitian yang digunakan adalah </w:t>
      </w:r>
      <w:r w:rsidRPr="00195999">
        <w:rPr>
          <w:rFonts w:ascii="Times New Roman" w:hAnsi="Times New Roman" w:cs="Times New Roman"/>
          <w:sz w:val="24"/>
          <w:szCs w:val="24"/>
        </w:rPr>
        <w:t xml:space="preserve">percobaan </w:t>
      </w:r>
      <w:r w:rsidR="00271709">
        <w:rPr>
          <w:rFonts w:ascii="Times New Roman" w:hAnsi="Times New Roman" w:cs="Times New Roman"/>
          <w:iCs/>
          <w:sz w:val="24"/>
          <w:szCs w:val="24"/>
        </w:rPr>
        <w:t>laboratorium</w:t>
      </w:r>
      <w:r w:rsidRPr="00195999">
        <w:rPr>
          <w:rFonts w:ascii="Times New Roman" w:hAnsi="Times New Roman" w:cs="Times New Roman"/>
          <w:i/>
          <w:sz w:val="24"/>
          <w:szCs w:val="24"/>
        </w:rPr>
        <w:t xml:space="preserve"> </w:t>
      </w:r>
      <w:r w:rsidRPr="00195999">
        <w:rPr>
          <w:rFonts w:ascii="Times New Roman" w:hAnsi="Times New Roman" w:cs="Times New Roman"/>
          <w:sz w:val="24"/>
          <w:szCs w:val="24"/>
        </w:rPr>
        <w:t xml:space="preserve"> dalam </w:t>
      </w:r>
      <w:r w:rsidRPr="00195999">
        <w:rPr>
          <w:rFonts w:ascii="Times New Roman" w:hAnsi="Times New Roman" w:cs="Times New Roman"/>
          <w:sz w:val="24"/>
          <w:szCs w:val="24"/>
          <w:lang w:val="sv-SE"/>
        </w:rPr>
        <w:t xml:space="preserve">rancangan acak lengkap (RAL) yang terdiri dari </w:t>
      </w:r>
      <w:r w:rsidR="00F61BE1">
        <w:rPr>
          <w:rFonts w:ascii="Times New Roman" w:hAnsi="Times New Roman" w:cs="Times New Roman"/>
          <w:sz w:val="24"/>
          <w:szCs w:val="24"/>
        </w:rPr>
        <w:t>4</w:t>
      </w:r>
      <w:r w:rsidRPr="00195999">
        <w:rPr>
          <w:rFonts w:ascii="Times New Roman" w:hAnsi="Times New Roman" w:cs="Times New Roman"/>
          <w:sz w:val="24"/>
          <w:szCs w:val="24"/>
          <w:lang w:val="sv-SE"/>
        </w:rPr>
        <w:t xml:space="preserve"> perlakuan yang diulang </w:t>
      </w:r>
      <w:r w:rsidR="00F61BE1">
        <w:rPr>
          <w:rFonts w:ascii="Times New Roman" w:hAnsi="Times New Roman" w:cs="Times New Roman"/>
          <w:sz w:val="24"/>
          <w:szCs w:val="24"/>
        </w:rPr>
        <w:t>3</w:t>
      </w:r>
      <w:r w:rsidRPr="00195999">
        <w:rPr>
          <w:rFonts w:ascii="Times New Roman" w:hAnsi="Times New Roman" w:cs="Times New Roman"/>
          <w:sz w:val="24"/>
          <w:szCs w:val="24"/>
          <w:lang w:val="sv-SE"/>
        </w:rPr>
        <w:t xml:space="preserve"> kali</w:t>
      </w:r>
      <w:r w:rsidRPr="00195999">
        <w:rPr>
          <w:rFonts w:ascii="Times New Roman" w:hAnsi="Times New Roman" w:cs="Times New Roman"/>
          <w:sz w:val="24"/>
          <w:szCs w:val="24"/>
        </w:rPr>
        <w:t xml:space="preserve"> yaitu </w:t>
      </w:r>
      <w:r w:rsidR="00F61BE1">
        <w:rPr>
          <w:rFonts w:ascii="Times New Roman" w:hAnsi="Times New Roman" w:cs="Times New Roman"/>
          <w:sz w:val="24"/>
          <w:szCs w:val="24"/>
        </w:rPr>
        <w:t>P0: daun ketela pohon tanpa perlakuan, P1</w:t>
      </w:r>
      <w:r>
        <w:rPr>
          <w:rFonts w:ascii="Times New Roman" w:hAnsi="Times New Roman" w:cs="Times New Roman"/>
          <w:sz w:val="24"/>
          <w:szCs w:val="24"/>
        </w:rPr>
        <w:t xml:space="preserve">: daun ketela pohon dijemur 12 jam, </w:t>
      </w:r>
      <w:r w:rsidR="00F61BE1">
        <w:rPr>
          <w:rFonts w:ascii="Times New Roman" w:hAnsi="Times New Roman" w:cs="Times New Roman"/>
          <w:sz w:val="24"/>
          <w:szCs w:val="24"/>
        </w:rPr>
        <w:t>P2</w:t>
      </w:r>
      <w:r>
        <w:rPr>
          <w:rFonts w:ascii="Times New Roman" w:hAnsi="Times New Roman" w:cs="Times New Roman"/>
          <w:sz w:val="24"/>
          <w:szCs w:val="24"/>
        </w:rPr>
        <w:t xml:space="preserve">: daun ketela pohon dicuci, </w:t>
      </w:r>
      <w:r w:rsidR="00F61BE1">
        <w:rPr>
          <w:rFonts w:ascii="Times New Roman" w:hAnsi="Times New Roman" w:cs="Times New Roman"/>
          <w:sz w:val="24"/>
          <w:szCs w:val="24"/>
        </w:rPr>
        <w:t>P3</w:t>
      </w:r>
      <w:r>
        <w:rPr>
          <w:rFonts w:ascii="Times New Roman" w:hAnsi="Times New Roman" w:cs="Times New Roman"/>
          <w:sz w:val="24"/>
          <w:szCs w:val="24"/>
        </w:rPr>
        <w:t xml:space="preserve">: daun ketela pohon difermentasi. </w:t>
      </w:r>
      <w:r w:rsidRPr="00563EF8">
        <w:rPr>
          <w:rFonts w:ascii="Times New Roman" w:hAnsi="Times New Roman"/>
          <w:sz w:val="24"/>
          <w:szCs w:val="24"/>
          <w:lang w:val="fi-FI"/>
        </w:rPr>
        <w:t xml:space="preserve">Variabel </w:t>
      </w:r>
      <w:r>
        <w:rPr>
          <w:rFonts w:ascii="Times New Roman" w:hAnsi="Times New Roman"/>
          <w:sz w:val="24"/>
          <w:szCs w:val="24"/>
        </w:rPr>
        <w:t>yang diukur</w:t>
      </w:r>
      <w:r w:rsidRPr="00563EF8">
        <w:rPr>
          <w:rFonts w:ascii="Times New Roman" w:hAnsi="Times New Roman"/>
          <w:sz w:val="24"/>
          <w:szCs w:val="24"/>
          <w:lang w:val="fi-FI"/>
        </w:rPr>
        <w:t xml:space="preserve"> </w:t>
      </w:r>
      <w:r>
        <w:rPr>
          <w:rFonts w:ascii="Times New Roman" w:hAnsi="Times New Roman"/>
          <w:sz w:val="24"/>
          <w:szCs w:val="24"/>
        </w:rPr>
        <w:t>a</w:t>
      </w:r>
      <w:r w:rsidRPr="00563EF8">
        <w:rPr>
          <w:rFonts w:ascii="Times New Roman" w:hAnsi="Times New Roman"/>
          <w:sz w:val="24"/>
          <w:szCs w:val="24"/>
          <w:lang w:val="fi-FI"/>
        </w:rPr>
        <w:t>dalah</w:t>
      </w:r>
      <w:r>
        <w:rPr>
          <w:rFonts w:ascii="Times New Roman" w:hAnsi="Times New Roman"/>
          <w:sz w:val="24"/>
          <w:szCs w:val="24"/>
        </w:rPr>
        <w:t xml:space="preserve"> penurunan kadar HCN dan kandungan protein daun ketela pohon. Analisis d</w:t>
      </w:r>
      <w:r w:rsidRPr="00563EF8">
        <w:rPr>
          <w:rFonts w:ascii="Times New Roman" w:hAnsi="Times New Roman"/>
          <w:sz w:val="24"/>
          <w:szCs w:val="24"/>
          <w:lang w:val="fi-FI"/>
        </w:rPr>
        <w:t xml:space="preserve">ata menggunakan Analisis </w:t>
      </w:r>
      <w:r w:rsidRPr="00563EF8">
        <w:rPr>
          <w:rFonts w:ascii="Times New Roman" w:hAnsi="Times New Roman"/>
          <w:sz w:val="24"/>
          <w:szCs w:val="24"/>
        </w:rPr>
        <w:t>Cov</w:t>
      </w:r>
      <w:r w:rsidRPr="00563EF8">
        <w:rPr>
          <w:rFonts w:ascii="Times New Roman" w:hAnsi="Times New Roman"/>
          <w:sz w:val="24"/>
          <w:szCs w:val="24"/>
          <w:lang w:val="fi-FI"/>
        </w:rPr>
        <w:t>arian, dan</w:t>
      </w:r>
      <w:r>
        <w:rPr>
          <w:rFonts w:ascii="Times New Roman" w:hAnsi="Times New Roman"/>
          <w:sz w:val="24"/>
          <w:szCs w:val="24"/>
        </w:rPr>
        <w:t xml:space="preserve"> </w:t>
      </w:r>
      <w:r w:rsidRPr="00563EF8">
        <w:rPr>
          <w:rFonts w:ascii="Times New Roman" w:hAnsi="Times New Roman"/>
          <w:sz w:val="24"/>
          <w:szCs w:val="24"/>
          <w:lang w:val="fi-FI"/>
        </w:rPr>
        <w:t xml:space="preserve"> jika terdapat perbedaan dilanjutkan denga</w:t>
      </w:r>
      <w:r w:rsidRPr="00563EF8">
        <w:rPr>
          <w:rFonts w:ascii="Times New Roman" w:hAnsi="Times New Roman"/>
          <w:sz w:val="24"/>
          <w:szCs w:val="24"/>
        </w:rPr>
        <w:t>n Uji beda nyata terkecil (BNT).</w:t>
      </w:r>
      <w:r>
        <w:rPr>
          <w:rFonts w:ascii="Times New Roman" w:hAnsi="Times New Roman"/>
          <w:sz w:val="24"/>
          <w:szCs w:val="24"/>
        </w:rPr>
        <w:t xml:space="preserve"> Hasil penelitian menunjukkan bahwa </w:t>
      </w:r>
      <w:r>
        <w:rPr>
          <w:rFonts w:ascii="Times New Roman" w:hAnsi="Times New Roman"/>
          <w:i/>
          <w:sz w:val="24"/>
          <w:szCs w:val="24"/>
        </w:rPr>
        <w:t>feed processing</w:t>
      </w:r>
      <w:r>
        <w:rPr>
          <w:rFonts w:ascii="Times New Roman" w:hAnsi="Times New Roman"/>
          <w:sz w:val="24"/>
          <w:szCs w:val="24"/>
        </w:rPr>
        <w:t xml:space="preserve"> memberikan pengaruh yang sangat nyata (P&lt;0,01) terhadap penurunan kandungan protein dan penurunan kandungan HCN. Penurunan kandungan protein tertinggi terjadi pada perlakuan P3 yaitu sebesar 7,36 % dan penurunan terendah pada perlakuan P0 yaitu sebesar 4,34 %. Penurunan kandungan HCN tertinggi pada perlakuan P3 yaitu 33,34%. Berdasarkan hasil penelitian disimpulkan bahwa perlakuan fermentasi daun ketela pohonmemberikan hasil terbaik pada penurunan kandungan HCN. Sehingga disarankan untuk mengintroduksikan fermentasi daun ketela pohon untuk meningkatkan kualitas pakan ternak.</w:t>
      </w:r>
    </w:p>
    <w:p w:rsidR="00364964" w:rsidRDefault="00364964" w:rsidP="00364964">
      <w:pPr>
        <w:spacing w:after="0" w:line="240" w:lineRule="auto"/>
        <w:jc w:val="both"/>
        <w:rPr>
          <w:rFonts w:ascii="Times New Roman" w:hAnsi="Times New Roman"/>
          <w:sz w:val="24"/>
          <w:szCs w:val="24"/>
        </w:rPr>
      </w:pPr>
    </w:p>
    <w:p w:rsidR="00364964" w:rsidRPr="00364964" w:rsidRDefault="00364964" w:rsidP="00364964">
      <w:pPr>
        <w:spacing w:after="0" w:line="240" w:lineRule="auto"/>
        <w:jc w:val="both"/>
        <w:rPr>
          <w:rFonts w:ascii="Times New Roman" w:hAnsi="Times New Roman"/>
          <w:sz w:val="24"/>
          <w:szCs w:val="24"/>
        </w:rPr>
      </w:pPr>
      <w:r>
        <w:rPr>
          <w:rFonts w:ascii="Times New Roman" w:hAnsi="Times New Roman"/>
          <w:sz w:val="24"/>
          <w:szCs w:val="24"/>
        </w:rPr>
        <w:t xml:space="preserve">Kata kunci : </w:t>
      </w:r>
      <w:r>
        <w:rPr>
          <w:rFonts w:ascii="Times New Roman" w:hAnsi="Times New Roman"/>
          <w:i/>
          <w:sz w:val="24"/>
          <w:szCs w:val="24"/>
        </w:rPr>
        <w:t>feed processing</w:t>
      </w:r>
      <w:r>
        <w:rPr>
          <w:rFonts w:ascii="Times New Roman" w:hAnsi="Times New Roman"/>
          <w:sz w:val="24"/>
          <w:szCs w:val="24"/>
        </w:rPr>
        <w:t>, daun ketela pohon, protein, HCN, kualitas pakan</w:t>
      </w:r>
    </w:p>
    <w:p w:rsidR="00364964" w:rsidRDefault="00364964">
      <w:pPr>
        <w:rPr>
          <w:rFonts w:ascii="Times New Roman" w:hAnsi="Times New Roman" w:cs="Times New Roman"/>
          <w:sz w:val="24"/>
        </w:rPr>
      </w:pPr>
    </w:p>
    <w:p w:rsidR="004264B4" w:rsidRDefault="004264B4" w:rsidP="00E52F14">
      <w:pPr>
        <w:spacing w:after="0" w:line="360" w:lineRule="auto"/>
        <w:jc w:val="both"/>
        <w:rPr>
          <w:rFonts w:ascii="Times New Roman" w:hAnsi="Times New Roman" w:cs="Times New Roman"/>
          <w:b/>
          <w:sz w:val="24"/>
          <w:szCs w:val="24"/>
        </w:rPr>
        <w:sectPr w:rsidR="004264B4" w:rsidSect="00BB0293">
          <w:pgSz w:w="11906" w:h="16838"/>
          <w:pgMar w:top="1440" w:right="1440" w:bottom="1440" w:left="1440" w:header="708" w:footer="708" w:gutter="0"/>
          <w:cols w:space="708"/>
          <w:docGrid w:linePitch="360"/>
        </w:sectPr>
      </w:pPr>
    </w:p>
    <w:p w:rsidR="00E52F14" w:rsidRPr="00C25D72" w:rsidRDefault="00E52F14" w:rsidP="004264B4">
      <w:pPr>
        <w:spacing w:after="0" w:line="360" w:lineRule="auto"/>
        <w:jc w:val="both"/>
        <w:rPr>
          <w:rFonts w:ascii="Times New Roman" w:hAnsi="Times New Roman" w:cs="Times New Roman"/>
          <w:sz w:val="24"/>
          <w:szCs w:val="24"/>
        </w:rPr>
      </w:pPr>
      <w:r w:rsidRPr="00C25D72">
        <w:rPr>
          <w:rFonts w:ascii="Times New Roman" w:hAnsi="Times New Roman" w:cs="Times New Roman"/>
          <w:b/>
          <w:sz w:val="24"/>
          <w:szCs w:val="24"/>
        </w:rPr>
        <w:lastRenderedPageBreak/>
        <w:t>PENDAHULUAN</w:t>
      </w:r>
    </w:p>
    <w:p w:rsidR="00E52F14" w:rsidRPr="00C25D72" w:rsidRDefault="00E52F14" w:rsidP="004264B4">
      <w:pPr>
        <w:spacing w:after="0" w:line="360" w:lineRule="auto"/>
        <w:ind w:firstLine="567"/>
        <w:jc w:val="both"/>
        <w:rPr>
          <w:rFonts w:ascii="Times New Roman" w:hAnsi="Times New Roman" w:cs="Times New Roman"/>
          <w:sz w:val="24"/>
          <w:szCs w:val="24"/>
        </w:rPr>
      </w:pPr>
      <w:r w:rsidRPr="00C25D72">
        <w:rPr>
          <w:rFonts w:ascii="Times New Roman" w:hAnsi="Times New Roman" w:cs="Times New Roman"/>
          <w:sz w:val="24"/>
          <w:szCs w:val="24"/>
        </w:rPr>
        <w:t xml:space="preserve">Perkembangan sektor peternakan di Indonesia setiap tahun semakin pesat seiring dengan perkembangan penduduk dan semakin meningkatnya kesadaran masyarakat akan pentingnya sumber protein hewani. Berkembangnya sektor peternakan harus diimbangi dengan perkembangan teknologi dan produksi dalam bidang pakan, sehingga suatu peternakan dapat berkembang dengan baik. Salah satu cara untuk memenuhi </w:t>
      </w:r>
      <w:r w:rsidRPr="00C25D72">
        <w:rPr>
          <w:rFonts w:ascii="Times New Roman" w:hAnsi="Times New Roman" w:cs="Times New Roman"/>
          <w:sz w:val="24"/>
          <w:szCs w:val="24"/>
        </w:rPr>
        <w:lastRenderedPageBreak/>
        <w:t>kebutuhan pakan ternak adalah dengan mencari sumber pakan alternatif yang tidak bersaing dengan kebutuhan manusia dan masih memiliki nilai gizi yang cukup baik.</w:t>
      </w:r>
    </w:p>
    <w:p w:rsidR="00E52F14" w:rsidRPr="00C25D72" w:rsidRDefault="00E52F14" w:rsidP="004264B4">
      <w:pPr>
        <w:pStyle w:val="Default"/>
        <w:spacing w:line="360" w:lineRule="auto"/>
        <w:ind w:firstLine="567"/>
        <w:jc w:val="both"/>
        <w:rPr>
          <w:lang w:val="id-ID"/>
        </w:rPr>
      </w:pPr>
      <w:r w:rsidRPr="00C25D72">
        <w:t xml:space="preserve">Pemanfaatan limbah sebagai bahan pakan pengganti, disamping dapat memperkecil biaya produksi, juga dapat memperkecil masalah lingkungan akibat limbah tersebut. </w:t>
      </w:r>
      <w:r w:rsidRPr="00C25D72">
        <w:rPr>
          <w:lang w:val="id-ID"/>
        </w:rPr>
        <w:t xml:space="preserve">Limbah </w:t>
      </w:r>
      <w:r>
        <w:rPr>
          <w:lang w:val="id-ID"/>
        </w:rPr>
        <w:t>daun</w:t>
      </w:r>
      <w:r w:rsidRPr="00C25D72">
        <w:t xml:space="preserve"> </w:t>
      </w:r>
      <w:r w:rsidRPr="00C25D72">
        <w:rPr>
          <w:lang w:val="id-ID"/>
        </w:rPr>
        <w:t>k</w:t>
      </w:r>
      <w:r w:rsidRPr="00C25D72">
        <w:t>etela pohon (</w:t>
      </w:r>
      <w:r w:rsidRPr="00C25D72">
        <w:rPr>
          <w:i/>
          <w:iCs/>
        </w:rPr>
        <w:t>Manihot utillisima</w:t>
      </w:r>
      <w:r w:rsidRPr="00C25D72">
        <w:t xml:space="preserve">) merupakan </w:t>
      </w:r>
      <w:r w:rsidRPr="00C25D72">
        <w:lastRenderedPageBreak/>
        <w:t xml:space="preserve">salah satu </w:t>
      </w:r>
      <w:r w:rsidRPr="00C25D72">
        <w:rPr>
          <w:lang w:val="id-ID"/>
        </w:rPr>
        <w:t xml:space="preserve">limbah </w:t>
      </w:r>
      <w:r>
        <w:rPr>
          <w:lang w:val="id-ID"/>
        </w:rPr>
        <w:t>pertanian</w:t>
      </w:r>
      <w:r w:rsidRPr="00C25D72">
        <w:t xml:space="preserve"> yang </w:t>
      </w:r>
      <w:r w:rsidRPr="00C25D72">
        <w:rPr>
          <w:lang w:val="id-ID"/>
        </w:rPr>
        <w:t>potensial untuk dimanfaatkan sebagai pakan ternak.</w:t>
      </w:r>
      <w:r w:rsidRPr="00C25D72">
        <w:t xml:space="preserve"> </w:t>
      </w:r>
    </w:p>
    <w:p w:rsidR="00E52F14" w:rsidRDefault="00E52F14" w:rsidP="004264B4">
      <w:pPr>
        <w:pStyle w:val="Default"/>
        <w:spacing w:line="360" w:lineRule="auto"/>
        <w:ind w:firstLine="567"/>
        <w:jc w:val="both"/>
        <w:rPr>
          <w:lang w:val="id-ID"/>
        </w:rPr>
      </w:pPr>
      <w:r w:rsidRPr="00C25D72">
        <w:t xml:space="preserve">Potensi nilai ekonomi dan sosial </w:t>
      </w:r>
      <w:r w:rsidRPr="00C25D72">
        <w:rPr>
          <w:lang w:val="id-ID"/>
        </w:rPr>
        <w:t xml:space="preserve">limbah </w:t>
      </w:r>
      <w:r w:rsidRPr="00C25D72">
        <w:t xml:space="preserve">ketela pohon </w:t>
      </w:r>
      <w:r w:rsidRPr="00C25D72">
        <w:rPr>
          <w:lang w:val="id-ID"/>
        </w:rPr>
        <w:t xml:space="preserve">ditunjang oleh tingginya produki ketela pohon sebagai bahan pangan dan industri. </w:t>
      </w:r>
      <w:r w:rsidRPr="00C25D72">
        <w:t xml:space="preserve">Menurut data Badan Pusat Statistik di Sumatera Utara pada tahun 2009, jumlah produksi umbi ketela pohon sebesar 736.771 ton, dengan luas panen 37.941 Ha dan rata-rata produksi sebesar 194,19 Kw/Ha. </w:t>
      </w:r>
    </w:p>
    <w:p w:rsidR="00E52F14" w:rsidRDefault="00E52F14" w:rsidP="004264B4">
      <w:pPr>
        <w:pStyle w:val="Default"/>
        <w:spacing w:line="360" w:lineRule="auto"/>
        <w:ind w:firstLine="567"/>
        <w:jc w:val="both"/>
        <w:rPr>
          <w:lang w:val="id-ID"/>
        </w:rPr>
      </w:pPr>
      <w:r>
        <w:rPr>
          <w:lang w:val="id-ID"/>
        </w:rPr>
        <w:t xml:space="preserve">Daun ketela pohon memiliki kandungan nutrien yang cukup baik diantaranya tinggi akan protein. Menurut hasil penelitian Dinasit (2005) kandungan protein daun ketela pohon berkisar antara 21-28%. Begitu juga menurut menurut Kavana </w:t>
      </w:r>
      <w:r>
        <w:rPr>
          <w:i/>
          <w:lang w:val="id-ID"/>
        </w:rPr>
        <w:t>et al.,</w:t>
      </w:r>
      <w:r>
        <w:rPr>
          <w:lang w:val="id-ID"/>
        </w:rPr>
        <w:t xml:space="preserve"> (2005) limbah daun ketela pohon berpotensi sebagai sumber protein, namun memiliki kandungan HCN yang cukup tinggi. T</w:t>
      </w:r>
      <w:r w:rsidRPr="00D56A8A">
        <w:rPr>
          <w:lang w:val="id-ID"/>
        </w:rPr>
        <w:t>inggi rendahnya kandungan HCN dipengaruhi oleh varietas tanaman ketela pohon yaitu sekitar 10-370 mg/kg dengan dosis letal untuk ternak 1,40 mg/kg BB (Susanto dan Andajani, 1988</w:t>
      </w:r>
      <w:r>
        <w:rPr>
          <w:lang w:val="id-ID"/>
        </w:rPr>
        <w:t xml:space="preserve"> yang disitasi oleh</w:t>
      </w:r>
      <w:r w:rsidRPr="00D56A8A">
        <w:rPr>
          <w:lang w:val="id-ID"/>
        </w:rPr>
        <w:t xml:space="preserve"> Setyorini, 2006). Pada umumnya semakin tinggi kandungan HCN dalam umbi maka semakin tinggi pula kandungan HCN dalam kulit umbi ketela pohon. </w:t>
      </w:r>
      <w:r w:rsidRPr="00C25D72">
        <w:t xml:space="preserve">Sehingga perlu adanya upaya untuk menurunkan kandungan HCN dalam </w:t>
      </w:r>
      <w:r>
        <w:t xml:space="preserve">limbah </w:t>
      </w:r>
      <w:r w:rsidRPr="00C25D72">
        <w:t xml:space="preserve">ketela pohon. Upaya penurunan kandungan HCN diantaranya dapat dilakukan melalui berbagai processing </w:t>
      </w:r>
      <w:r w:rsidRPr="00C25D72">
        <w:lastRenderedPageBreak/>
        <w:t>pakan diantaranya penurunan kadar air</w:t>
      </w:r>
      <w:r>
        <w:t xml:space="preserve"> (pengeringan atau</w:t>
      </w:r>
      <w:r w:rsidRPr="00C25D72">
        <w:t xml:space="preserve"> pelayuan), </w:t>
      </w:r>
      <w:r>
        <w:t>pencucian</w:t>
      </w:r>
      <w:r w:rsidRPr="00C25D72">
        <w:t xml:space="preserve"> maupun fermentasi. Perumusan masalah dalam penelitian ini adalah bagaimana efisiensi penurunan kadar HCN </w:t>
      </w:r>
      <w:r>
        <w:t>limbah ketela pohon dengan</w:t>
      </w:r>
      <w:r w:rsidRPr="00C25D72">
        <w:t xml:space="preserve"> berbagai </w:t>
      </w:r>
      <w:r w:rsidRPr="00C25D72">
        <w:rPr>
          <w:i/>
        </w:rPr>
        <w:t>processing</w:t>
      </w:r>
      <w:r w:rsidRPr="00C25D72">
        <w:t xml:space="preserve"> pakan untuk meningkatkan kualitas pakan ternak.</w:t>
      </w:r>
    </w:p>
    <w:p w:rsidR="00D56A8A" w:rsidRDefault="00D56A8A" w:rsidP="004264B4">
      <w:pPr>
        <w:pStyle w:val="Default"/>
        <w:spacing w:line="360" w:lineRule="auto"/>
        <w:ind w:firstLine="567"/>
        <w:jc w:val="both"/>
        <w:rPr>
          <w:lang w:val="id-ID"/>
        </w:rPr>
      </w:pPr>
    </w:p>
    <w:p w:rsidR="00E52F14" w:rsidRDefault="00E52F14" w:rsidP="004264B4">
      <w:pPr>
        <w:spacing w:after="0" w:line="360" w:lineRule="auto"/>
        <w:rPr>
          <w:rFonts w:ascii="Times New Roman" w:hAnsi="Times New Roman" w:cs="Times New Roman"/>
          <w:b/>
          <w:sz w:val="24"/>
        </w:rPr>
      </w:pPr>
      <w:r>
        <w:rPr>
          <w:rFonts w:ascii="Times New Roman" w:hAnsi="Times New Roman" w:cs="Times New Roman"/>
          <w:b/>
          <w:sz w:val="24"/>
        </w:rPr>
        <w:t>MATERI DAN METODE</w:t>
      </w:r>
    </w:p>
    <w:p w:rsidR="00E52F14" w:rsidRPr="00FE33DB" w:rsidRDefault="00E52F14" w:rsidP="004264B4">
      <w:pPr>
        <w:spacing w:after="0" w:line="360" w:lineRule="auto"/>
        <w:ind w:firstLine="567"/>
        <w:jc w:val="both"/>
        <w:rPr>
          <w:rFonts w:ascii="Times New Roman" w:hAnsi="Times New Roman"/>
          <w:sz w:val="24"/>
          <w:szCs w:val="24"/>
        </w:rPr>
      </w:pPr>
      <w:r w:rsidRPr="00563EF8">
        <w:rPr>
          <w:rFonts w:ascii="Times New Roman" w:hAnsi="Times New Roman"/>
          <w:sz w:val="24"/>
          <w:szCs w:val="24"/>
        </w:rPr>
        <w:t xml:space="preserve">Penelitian ini dilaksanakan di </w:t>
      </w:r>
      <w:r>
        <w:rPr>
          <w:rFonts w:ascii="Times New Roman" w:hAnsi="Times New Roman"/>
          <w:sz w:val="24"/>
          <w:szCs w:val="24"/>
        </w:rPr>
        <w:t>Laboratorium Terpadu Fakultas Peternakan Universitas Kanjuruhan Malang</w:t>
      </w:r>
      <w:r w:rsidRPr="00563EF8">
        <w:rPr>
          <w:rFonts w:ascii="Times New Roman" w:hAnsi="Times New Roman"/>
          <w:sz w:val="24"/>
          <w:szCs w:val="24"/>
        </w:rPr>
        <w:t xml:space="preserve">. </w:t>
      </w:r>
      <w:r>
        <w:rPr>
          <w:rFonts w:ascii="Times New Roman" w:hAnsi="Times New Roman"/>
          <w:sz w:val="24"/>
          <w:szCs w:val="24"/>
        </w:rPr>
        <w:t xml:space="preserve">Materi yang </w:t>
      </w:r>
      <w:r w:rsidRPr="00FE33DB">
        <w:rPr>
          <w:rFonts w:ascii="Times New Roman" w:hAnsi="Times New Roman"/>
          <w:sz w:val="24"/>
          <w:szCs w:val="24"/>
        </w:rPr>
        <w:t>digunakan dalam penelitian ini, yaitu:</w:t>
      </w:r>
    </w:p>
    <w:p w:rsidR="00E52F14" w:rsidRPr="00563EF8" w:rsidRDefault="00E52F14" w:rsidP="004264B4">
      <w:pPr>
        <w:numPr>
          <w:ilvl w:val="0"/>
          <w:numId w:val="4"/>
        </w:numPr>
        <w:suppressAutoHyphens/>
        <w:spacing w:after="0" w:line="360" w:lineRule="auto"/>
        <w:ind w:left="567"/>
        <w:jc w:val="both"/>
        <w:rPr>
          <w:rFonts w:ascii="Times New Roman" w:hAnsi="Times New Roman"/>
          <w:sz w:val="24"/>
          <w:szCs w:val="24"/>
          <w:lang w:val="sv-SE"/>
        </w:rPr>
      </w:pPr>
      <w:r>
        <w:rPr>
          <w:rFonts w:ascii="Times New Roman" w:hAnsi="Times New Roman"/>
          <w:sz w:val="24"/>
          <w:szCs w:val="24"/>
        </w:rPr>
        <w:t>Daun ketela pohon : daun ketela pohon diambil dari perkebunan rakyat saat panen umbi dilaksanakan.</w:t>
      </w:r>
    </w:p>
    <w:p w:rsidR="00E52F14" w:rsidRPr="00563EF8" w:rsidRDefault="00E52F14" w:rsidP="004264B4">
      <w:pPr>
        <w:numPr>
          <w:ilvl w:val="0"/>
          <w:numId w:val="4"/>
        </w:numPr>
        <w:spacing w:after="0" w:line="360" w:lineRule="auto"/>
        <w:ind w:left="567"/>
        <w:jc w:val="both"/>
        <w:rPr>
          <w:rFonts w:ascii="Times New Roman" w:hAnsi="Times New Roman"/>
          <w:sz w:val="24"/>
          <w:szCs w:val="24"/>
        </w:rPr>
      </w:pPr>
      <w:r w:rsidRPr="00563EF8">
        <w:rPr>
          <w:rFonts w:ascii="Times New Roman" w:hAnsi="Times New Roman"/>
          <w:sz w:val="24"/>
          <w:szCs w:val="24"/>
          <w:lang w:val="sv-SE"/>
        </w:rPr>
        <w:t xml:space="preserve">Perlengkapan </w:t>
      </w:r>
      <w:r>
        <w:rPr>
          <w:rFonts w:ascii="Times New Roman" w:hAnsi="Times New Roman"/>
          <w:sz w:val="24"/>
          <w:szCs w:val="24"/>
          <w:lang w:val="sv-SE"/>
        </w:rPr>
        <w:t xml:space="preserve">meliputi </w:t>
      </w:r>
      <w:r>
        <w:rPr>
          <w:rFonts w:ascii="Times New Roman" w:hAnsi="Times New Roman"/>
          <w:sz w:val="24"/>
          <w:szCs w:val="24"/>
        </w:rPr>
        <w:t xml:space="preserve">: sabit, cawan, </w:t>
      </w:r>
      <w:r>
        <w:rPr>
          <w:rFonts w:ascii="Times New Roman" w:hAnsi="Times New Roman"/>
          <w:i/>
          <w:sz w:val="24"/>
          <w:szCs w:val="24"/>
        </w:rPr>
        <w:t>beakerglass</w:t>
      </w:r>
      <w:r>
        <w:rPr>
          <w:rFonts w:ascii="Times New Roman" w:hAnsi="Times New Roman"/>
          <w:sz w:val="24"/>
          <w:szCs w:val="24"/>
        </w:rPr>
        <w:t>, oven, plastik, baskom dan timbangan.</w:t>
      </w:r>
    </w:p>
    <w:p w:rsidR="00E52F14" w:rsidRPr="00563EF8" w:rsidRDefault="00E52F14" w:rsidP="004264B4">
      <w:pPr>
        <w:spacing w:after="0" w:line="360" w:lineRule="auto"/>
        <w:jc w:val="both"/>
        <w:rPr>
          <w:rFonts w:ascii="Times New Roman" w:hAnsi="Times New Roman"/>
          <w:sz w:val="24"/>
          <w:szCs w:val="24"/>
        </w:rPr>
      </w:pPr>
      <w:r w:rsidRPr="00563EF8">
        <w:rPr>
          <w:rFonts w:ascii="Times New Roman" w:hAnsi="Times New Roman"/>
          <w:sz w:val="24"/>
          <w:szCs w:val="24"/>
          <w:lang w:val="sv-SE"/>
        </w:rPr>
        <w:tab/>
        <w:t xml:space="preserve">Metode penelitian yang digunakan adalah metode percobaan menggunakan rancangan acak lengkap (RAL) yang terdiri dari </w:t>
      </w:r>
      <w:r>
        <w:rPr>
          <w:rFonts w:ascii="Times New Roman" w:hAnsi="Times New Roman"/>
          <w:sz w:val="24"/>
          <w:szCs w:val="24"/>
        </w:rPr>
        <w:t>4</w:t>
      </w:r>
      <w:r>
        <w:rPr>
          <w:rFonts w:ascii="Times New Roman" w:hAnsi="Times New Roman"/>
          <w:sz w:val="24"/>
          <w:szCs w:val="24"/>
          <w:lang w:val="sv-SE"/>
        </w:rPr>
        <w:t xml:space="preserve"> perlakuan yang diulang </w:t>
      </w:r>
      <w:r>
        <w:rPr>
          <w:rFonts w:ascii="Times New Roman" w:hAnsi="Times New Roman"/>
          <w:sz w:val="24"/>
          <w:szCs w:val="24"/>
        </w:rPr>
        <w:t>3</w:t>
      </w:r>
      <w:r w:rsidRPr="00563EF8">
        <w:rPr>
          <w:rFonts w:ascii="Times New Roman" w:hAnsi="Times New Roman"/>
          <w:sz w:val="24"/>
          <w:szCs w:val="24"/>
          <w:lang w:val="sv-SE"/>
        </w:rPr>
        <w:t xml:space="preserve"> kali.</w:t>
      </w:r>
    </w:p>
    <w:p w:rsidR="00E52F14" w:rsidRPr="00563EF8" w:rsidRDefault="00E52F14" w:rsidP="004264B4">
      <w:pPr>
        <w:spacing w:after="0" w:line="360" w:lineRule="auto"/>
        <w:ind w:firstLine="567"/>
        <w:jc w:val="both"/>
        <w:rPr>
          <w:rFonts w:ascii="Times New Roman" w:hAnsi="Times New Roman"/>
          <w:sz w:val="24"/>
          <w:szCs w:val="24"/>
        </w:rPr>
      </w:pPr>
      <w:r>
        <w:rPr>
          <w:rFonts w:ascii="Times New Roman" w:hAnsi="Times New Roman"/>
          <w:sz w:val="24"/>
          <w:szCs w:val="24"/>
        </w:rPr>
        <w:t>Perlakuan penelitian yang dilaksanakan adalah sebagai berikut:</w:t>
      </w:r>
      <w:r w:rsidRPr="00563EF8">
        <w:rPr>
          <w:rFonts w:ascii="Times New Roman" w:hAnsi="Times New Roman"/>
          <w:sz w:val="24"/>
          <w:szCs w:val="24"/>
        </w:rPr>
        <w:t xml:space="preserve"> </w:t>
      </w:r>
    </w:p>
    <w:p w:rsidR="00E52F14" w:rsidRDefault="00F61BE1" w:rsidP="004264B4">
      <w:pPr>
        <w:spacing w:after="0" w:line="360" w:lineRule="auto"/>
        <w:jc w:val="both"/>
        <w:rPr>
          <w:rFonts w:ascii="Times New Roman" w:hAnsi="Times New Roman"/>
          <w:sz w:val="24"/>
          <w:szCs w:val="24"/>
        </w:rPr>
      </w:pPr>
      <w:r>
        <w:rPr>
          <w:rFonts w:ascii="Times New Roman" w:hAnsi="Times New Roman"/>
          <w:sz w:val="24"/>
          <w:szCs w:val="24"/>
        </w:rPr>
        <w:t>P0</w:t>
      </w:r>
      <w:r w:rsidR="00E52F14">
        <w:rPr>
          <w:rFonts w:ascii="Times New Roman" w:hAnsi="Times New Roman"/>
          <w:sz w:val="24"/>
          <w:szCs w:val="24"/>
        </w:rPr>
        <w:t xml:space="preserve"> : Daun ketela pohon tanpa perlakuan</w:t>
      </w:r>
    </w:p>
    <w:p w:rsidR="00E52F14" w:rsidRDefault="00F61BE1" w:rsidP="004264B4">
      <w:pPr>
        <w:spacing w:after="0" w:line="360" w:lineRule="auto"/>
        <w:jc w:val="both"/>
        <w:rPr>
          <w:rFonts w:ascii="Times New Roman" w:hAnsi="Times New Roman"/>
          <w:sz w:val="24"/>
          <w:szCs w:val="24"/>
        </w:rPr>
      </w:pPr>
      <w:r>
        <w:rPr>
          <w:rFonts w:ascii="Times New Roman" w:hAnsi="Times New Roman"/>
          <w:sz w:val="24"/>
          <w:szCs w:val="24"/>
        </w:rPr>
        <w:t>P1</w:t>
      </w:r>
      <w:r w:rsidR="00E52F14">
        <w:rPr>
          <w:rFonts w:ascii="Times New Roman" w:hAnsi="Times New Roman"/>
          <w:sz w:val="24"/>
          <w:szCs w:val="24"/>
        </w:rPr>
        <w:t xml:space="preserve"> : Daun ketela pohon dijemur selama 12 jam</w:t>
      </w:r>
    </w:p>
    <w:p w:rsidR="00E52F14" w:rsidRDefault="00F61BE1" w:rsidP="004264B4">
      <w:pPr>
        <w:spacing w:after="0" w:line="360" w:lineRule="auto"/>
        <w:jc w:val="both"/>
        <w:rPr>
          <w:rFonts w:ascii="Times New Roman" w:hAnsi="Times New Roman"/>
          <w:sz w:val="24"/>
          <w:szCs w:val="24"/>
        </w:rPr>
      </w:pPr>
      <w:r>
        <w:rPr>
          <w:rFonts w:ascii="Times New Roman" w:hAnsi="Times New Roman"/>
          <w:sz w:val="24"/>
          <w:szCs w:val="24"/>
        </w:rPr>
        <w:t>P2</w:t>
      </w:r>
      <w:r w:rsidR="00E52F14">
        <w:rPr>
          <w:rFonts w:ascii="Times New Roman" w:hAnsi="Times New Roman"/>
          <w:sz w:val="24"/>
          <w:szCs w:val="24"/>
        </w:rPr>
        <w:t xml:space="preserve"> : Daun ketela pohon dicuci dalam air yang mengalir</w:t>
      </w:r>
    </w:p>
    <w:p w:rsidR="00E52F14" w:rsidRPr="00563EF8" w:rsidRDefault="00F61BE1" w:rsidP="004264B4">
      <w:pPr>
        <w:spacing w:after="0" w:line="360" w:lineRule="auto"/>
        <w:jc w:val="both"/>
        <w:rPr>
          <w:rFonts w:ascii="Times New Roman" w:hAnsi="Times New Roman"/>
          <w:sz w:val="24"/>
          <w:szCs w:val="24"/>
        </w:rPr>
      </w:pPr>
      <w:r>
        <w:rPr>
          <w:rFonts w:ascii="Times New Roman" w:hAnsi="Times New Roman"/>
          <w:sz w:val="24"/>
          <w:szCs w:val="24"/>
        </w:rPr>
        <w:lastRenderedPageBreak/>
        <w:t>P3</w:t>
      </w:r>
      <w:r w:rsidR="00E52F14">
        <w:rPr>
          <w:rFonts w:ascii="Times New Roman" w:hAnsi="Times New Roman"/>
          <w:sz w:val="24"/>
          <w:szCs w:val="24"/>
        </w:rPr>
        <w:t xml:space="preserve"> : Daun ke</w:t>
      </w:r>
      <w:r>
        <w:rPr>
          <w:rFonts w:ascii="Times New Roman" w:hAnsi="Times New Roman"/>
          <w:sz w:val="24"/>
          <w:szCs w:val="24"/>
        </w:rPr>
        <w:t>tela pohon difermentasi selama 2</w:t>
      </w:r>
      <w:r w:rsidR="00E52F14">
        <w:rPr>
          <w:rFonts w:ascii="Times New Roman" w:hAnsi="Times New Roman"/>
          <w:sz w:val="24"/>
          <w:szCs w:val="24"/>
        </w:rPr>
        <w:t xml:space="preserve"> minggu </w:t>
      </w:r>
    </w:p>
    <w:p w:rsidR="00E52F14" w:rsidRDefault="00E52F14" w:rsidP="004264B4">
      <w:pPr>
        <w:spacing w:after="0" w:line="360" w:lineRule="auto"/>
        <w:ind w:firstLine="720"/>
        <w:jc w:val="both"/>
        <w:rPr>
          <w:rFonts w:ascii="Times New Roman" w:hAnsi="Times New Roman"/>
          <w:sz w:val="24"/>
          <w:szCs w:val="24"/>
        </w:rPr>
      </w:pPr>
      <w:r w:rsidRPr="00563EF8">
        <w:rPr>
          <w:rFonts w:ascii="Times New Roman" w:hAnsi="Times New Roman"/>
          <w:sz w:val="24"/>
          <w:szCs w:val="24"/>
          <w:lang w:val="fi-FI"/>
        </w:rPr>
        <w:t xml:space="preserve">Variabel </w:t>
      </w:r>
      <w:r>
        <w:rPr>
          <w:rFonts w:ascii="Times New Roman" w:hAnsi="Times New Roman"/>
          <w:sz w:val="24"/>
          <w:szCs w:val="24"/>
        </w:rPr>
        <w:t xml:space="preserve">dalam </w:t>
      </w:r>
      <w:r w:rsidRPr="00563EF8">
        <w:rPr>
          <w:rFonts w:ascii="Times New Roman" w:hAnsi="Times New Roman"/>
          <w:sz w:val="24"/>
          <w:szCs w:val="24"/>
          <w:lang w:val="fi-FI"/>
        </w:rPr>
        <w:t>penelitian ini adalah</w:t>
      </w:r>
      <w:r w:rsidRPr="00563EF8">
        <w:rPr>
          <w:rFonts w:ascii="Times New Roman" w:hAnsi="Times New Roman"/>
          <w:sz w:val="24"/>
          <w:szCs w:val="24"/>
        </w:rPr>
        <w:t xml:space="preserve"> </w:t>
      </w:r>
      <w:r>
        <w:rPr>
          <w:rFonts w:ascii="Times New Roman" w:hAnsi="Times New Roman"/>
          <w:sz w:val="24"/>
          <w:szCs w:val="24"/>
        </w:rPr>
        <w:t>penurunan kadar HCN dan perubahan kandungan protein daun ketela pohon</w:t>
      </w:r>
      <w:r w:rsidRPr="00563EF8">
        <w:rPr>
          <w:rFonts w:ascii="Times New Roman" w:hAnsi="Times New Roman"/>
          <w:sz w:val="24"/>
          <w:szCs w:val="24"/>
        </w:rPr>
        <w:t>.</w:t>
      </w:r>
      <w:r>
        <w:rPr>
          <w:rFonts w:ascii="Times New Roman" w:hAnsi="Times New Roman"/>
          <w:sz w:val="24"/>
          <w:szCs w:val="24"/>
        </w:rPr>
        <w:t xml:space="preserve"> </w:t>
      </w:r>
      <w:r w:rsidRPr="00563EF8">
        <w:rPr>
          <w:rFonts w:ascii="Times New Roman" w:hAnsi="Times New Roman"/>
          <w:sz w:val="24"/>
          <w:szCs w:val="24"/>
          <w:lang w:val="fi-FI"/>
        </w:rPr>
        <w:t xml:space="preserve">Data yang diperoleh selama penelitian dianalisis menggunakan Analisis </w:t>
      </w:r>
      <w:r>
        <w:rPr>
          <w:rFonts w:ascii="Times New Roman" w:hAnsi="Times New Roman"/>
          <w:sz w:val="24"/>
          <w:szCs w:val="24"/>
        </w:rPr>
        <w:t>V</w:t>
      </w:r>
      <w:r w:rsidRPr="00563EF8">
        <w:rPr>
          <w:rFonts w:ascii="Times New Roman" w:hAnsi="Times New Roman"/>
          <w:sz w:val="24"/>
          <w:szCs w:val="24"/>
          <w:lang w:val="fi-FI"/>
        </w:rPr>
        <w:t>arian, dan jika terdapat perbedaan dilanjutkan denga</w:t>
      </w:r>
      <w:r w:rsidRPr="00563EF8">
        <w:rPr>
          <w:rFonts w:ascii="Times New Roman" w:hAnsi="Times New Roman"/>
          <w:sz w:val="24"/>
          <w:szCs w:val="24"/>
        </w:rPr>
        <w:t xml:space="preserve">n Uji </w:t>
      </w:r>
      <w:r>
        <w:rPr>
          <w:rFonts w:ascii="Times New Roman" w:hAnsi="Times New Roman"/>
          <w:sz w:val="24"/>
          <w:szCs w:val="24"/>
        </w:rPr>
        <w:t>Beda Nyata Terkecil (BNT)</w:t>
      </w:r>
      <w:r w:rsidRPr="00563EF8">
        <w:rPr>
          <w:rFonts w:ascii="Times New Roman" w:hAnsi="Times New Roman"/>
          <w:sz w:val="24"/>
          <w:szCs w:val="24"/>
        </w:rPr>
        <w:t>.</w:t>
      </w:r>
    </w:p>
    <w:p w:rsidR="00E52F14" w:rsidRDefault="00E52F14" w:rsidP="004264B4">
      <w:pPr>
        <w:spacing w:after="0" w:line="360" w:lineRule="auto"/>
        <w:jc w:val="both"/>
        <w:rPr>
          <w:rFonts w:ascii="Times New Roman" w:hAnsi="Times New Roman"/>
          <w:sz w:val="24"/>
          <w:szCs w:val="24"/>
        </w:rPr>
      </w:pPr>
    </w:p>
    <w:p w:rsidR="00E52F14" w:rsidRDefault="00E52F14" w:rsidP="004264B4">
      <w:pPr>
        <w:spacing w:after="0" w:line="360" w:lineRule="auto"/>
        <w:rPr>
          <w:rFonts w:ascii="Times New Roman" w:hAnsi="Times New Roman"/>
          <w:sz w:val="24"/>
        </w:rPr>
      </w:pPr>
      <w:r>
        <w:rPr>
          <w:rFonts w:ascii="Times New Roman" w:hAnsi="Times New Roman"/>
          <w:b/>
          <w:sz w:val="24"/>
        </w:rPr>
        <w:t xml:space="preserve">HASIL DAN PEMBAHASAN </w:t>
      </w:r>
    </w:p>
    <w:p w:rsidR="00E52F14" w:rsidRDefault="00E52F14" w:rsidP="004264B4">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Daun ketela pohon merupakan sumber protein yang potensial, dari beberapa pendapat dan hasil analisis kandungan protein daun ketela pohon adalah berkisar antara 15,80-30,00 % (Koentjoko, 1985 yang disitasi oleh Kustyorini, 2006). Processing pakan dapat menurunkan kandungan protein kasar pada bahan pakan, begitu juga pada daun ketela pohon. Rataan penurunan kandungan protein daun ketela pohon disajikan pada Tabel 1.</w:t>
      </w:r>
    </w:p>
    <w:p w:rsidR="004264B4" w:rsidRDefault="004264B4" w:rsidP="00E52F14">
      <w:pPr>
        <w:spacing w:after="0" w:line="240" w:lineRule="auto"/>
        <w:jc w:val="both"/>
        <w:rPr>
          <w:rFonts w:ascii="Times New Roman" w:hAnsi="Times New Roman"/>
          <w:sz w:val="24"/>
          <w:szCs w:val="24"/>
        </w:rPr>
        <w:sectPr w:rsidR="004264B4" w:rsidSect="004264B4">
          <w:type w:val="continuous"/>
          <w:pgSz w:w="11906" w:h="16838"/>
          <w:pgMar w:top="1440" w:right="1440" w:bottom="1440" w:left="1440" w:header="708" w:footer="708" w:gutter="0"/>
          <w:cols w:num="2" w:space="708"/>
          <w:docGrid w:linePitch="360"/>
        </w:sectPr>
      </w:pPr>
    </w:p>
    <w:p w:rsidR="00E52F14" w:rsidRDefault="00E52F14" w:rsidP="00E52F14">
      <w:pPr>
        <w:spacing w:after="0" w:line="240" w:lineRule="auto"/>
        <w:jc w:val="both"/>
        <w:rPr>
          <w:rFonts w:ascii="Times New Roman" w:hAnsi="Times New Roman"/>
          <w:sz w:val="24"/>
          <w:szCs w:val="24"/>
        </w:rPr>
      </w:pPr>
      <w:r>
        <w:rPr>
          <w:rFonts w:ascii="Times New Roman" w:hAnsi="Times New Roman"/>
          <w:sz w:val="24"/>
          <w:szCs w:val="24"/>
        </w:rPr>
        <w:lastRenderedPageBreak/>
        <w:t>Tabel 1. Rataan Penurunan Kandungan Protein Daun ketela Pohon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968"/>
        <w:gridCol w:w="4077"/>
      </w:tblGrid>
      <w:tr w:rsidR="00E52F14" w:rsidTr="002C708C">
        <w:tc>
          <w:tcPr>
            <w:tcW w:w="3968" w:type="dxa"/>
            <w:tcBorders>
              <w:top w:val="single" w:sz="4" w:space="0" w:color="auto"/>
              <w:bottom w:val="single" w:sz="4" w:space="0" w:color="auto"/>
            </w:tcBorders>
          </w:tcPr>
          <w:p w:rsidR="00E52F14" w:rsidRDefault="00E52F14" w:rsidP="002C708C">
            <w:pPr>
              <w:jc w:val="both"/>
              <w:rPr>
                <w:sz w:val="24"/>
                <w:szCs w:val="24"/>
              </w:rPr>
            </w:pPr>
            <w:r>
              <w:rPr>
                <w:sz w:val="24"/>
                <w:szCs w:val="24"/>
              </w:rPr>
              <w:t>Perlakuan</w:t>
            </w:r>
          </w:p>
        </w:tc>
        <w:tc>
          <w:tcPr>
            <w:tcW w:w="4077" w:type="dxa"/>
            <w:tcBorders>
              <w:top w:val="single" w:sz="4" w:space="0" w:color="auto"/>
              <w:bottom w:val="single" w:sz="4" w:space="0" w:color="auto"/>
            </w:tcBorders>
          </w:tcPr>
          <w:p w:rsidR="00E52F14" w:rsidRDefault="00E52F14" w:rsidP="002C708C">
            <w:pPr>
              <w:jc w:val="right"/>
              <w:rPr>
                <w:sz w:val="24"/>
                <w:szCs w:val="24"/>
              </w:rPr>
            </w:pPr>
            <w:r>
              <w:rPr>
                <w:sz w:val="24"/>
                <w:szCs w:val="24"/>
              </w:rPr>
              <w:t>Penurunan Kandungan Protein (%)</w:t>
            </w:r>
          </w:p>
        </w:tc>
      </w:tr>
      <w:tr w:rsidR="00E52F14" w:rsidTr="002C708C">
        <w:tc>
          <w:tcPr>
            <w:tcW w:w="3968" w:type="dxa"/>
            <w:tcBorders>
              <w:top w:val="single" w:sz="4" w:space="0" w:color="auto"/>
            </w:tcBorders>
          </w:tcPr>
          <w:p w:rsidR="00E52F14" w:rsidRDefault="00E52F14" w:rsidP="002C708C">
            <w:pPr>
              <w:jc w:val="both"/>
              <w:rPr>
                <w:sz w:val="24"/>
                <w:szCs w:val="24"/>
              </w:rPr>
            </w:pPr>
            <w:r>
              <w:rPr>
                <w:sz w:val="24"/>
                <w:szCs w:val="24"/>
              </w:rPr>
              <w:t>P0</w:t>
            </w:r>
          </w:p>
        </w:tc>
        <w:tc>
          <w:tcPr>
            <w:tcW w:w="4077" w:type="dxa"/>
            <w:tcBorders>
              <w:top w:val="single" w:sz="4" w:space="0" w:color="auto"/>
            </w:tcBorders>
          </w:tcPr>
          <w:p w:rsidR="00E52F14" w:rsidRPr="00356584" w:rsidRDefault="00E52F14" w:rsidP="002C708C">
            <w:pPr>
              <w:jc w:val="right"/>
              <w:rPr>
                <w:sz w:val="24"/>
                <w:szCs w:val="24"/>
                <w:vertAlign w:val="superscript"/>
              </w:rPr>
            </w:pPr>
            <w:r>
              <w:rPr>
                <w:sz w:val="24"/>
                <w:szCs w:val="24"/>
              </w:rPr>
              <w:t>4,34</w:t>
            </w:r>
            <w:r>
              <w:rPr>
                <w:sz w:val="24"/>
                <w:szCs w:val="24"/>
                <w:vertAlign w:val="superscript"/>
              </w:rPr>
              <w:t>a</w:t>
            </w:r>
          </w:p>
        </w:tc>
      </w:tr>
      <w:tr w:rsidR="00E52F14" w:rsidTr="002C708C">
        <w:tc>
          <w:tcPr>
            <w:tcW w:w="3968" w:type="dxa"/>
          </w:tcPr>
          <w:p w:rsidR="00E52F14" w:rsidRDefault="00E52F14" w:rsidP="002C708C">
            <w:pPr>
              <w:jc w:val="both"/>
              <w:rPr>
                <w:sz w:val="24"/>
                <w:szCs w:val="24"/>
              </w:rPr>
            </w:pPr>
            <w:r>
              <w:rPr>
                <w:sz w:val="24"/>
                <w:szCs w:val="24"/>
              </w:rPr>
              <w:t>P1</w:t>
            </w:r>
          </w:p>
        </w:tc>
        <w:tc>
          <w:tcPr>
            <w:tcW w:w="4077" w:type="dxa"/>
          </w:tcPr>
          <w:p w:rsidR="00E52F14" w:rsidRPr="00356584" w:rsidRDefault="00E52F14" w:rsidP="002C708C">
            <w:pPr>
              <w:jc w:val="right"/>
              <w:rPr>
                <w:sz w:val="24"/>
                <w:szCs w:val="24"/>
                <w:vertAlign w:val="superscript"/>
              </w:rPr>
            </w:pPr>
            <w:r>
              <w:rPr>
                <w:sz w:val="24"/>
                <w:szCs w:val="24"/>
              </w:rPr>
              <w:t>6,17</w:t>
            </w:r>
            <w:r>
              <w:rPr>
                <w:sz w:val="24"/>
                <w:szCs w:val="24"/>
                <w:vertAlign w:val="superscript"/>
              </w:rPr>
              <w:t>b</w:t>
            </w:r>
          </w:p>
        </w:tc>
      </w:tr>
      <w:tr w:rsidR="00E52F14" w:rsidTr="002C708C">
        <w:tc>
          <w:tcPr>
            <w:tcW w:w="3968" w:type="dxa"/>
          </w:tcPr>
          <w:p w:rsidR="00E52F14" w:rsidRDefault="00E52F14" w:rsidP="002C708C">
            <w:pPr>
              <w:jc w:val="both"/>
              <w:rPr>
                <w:sz w:val="24"/>
                <w:szCs w:val="24"/>
              </w:rPr>
            </w:pPr>
            <w:r>
              <w:rPr>
                <w:sz w:val="24"/>
                <w:szCs w:val="24"/>
              </w:rPr>
              <w:t>P2</w:t>
            </w:r>
          </w:p>
        </w:tc>
        <w:tc>
          <w:tcPr>
            <w:tcW w:w="4077" w:type="dxa"/>
          </w:tcPr>
          <w:p w:rsidR="00E52F14" w:rsidRPr="00356584" w:rsidRDefault="00E52F14" w:rsidP="002C708C">
            <w:pPr>
              <w:jc w:val="right"/>
              <w:rPr>
                <w:sz w:val="24"/>
                <w:szCs w:val="24"/>
                <w:vertAlign w:val="superscript"/>
              </w:rPr>
            </w:pPr>
            <w:r>
              <w:rPr>
                <w:sz w:val="24"/>
                <w:szCs w:val="24"/>
              </w:rPr>
              <w:t>5,08</w:t>
            </w:r>
            <w:r>
              <w:rPr>
                <w:sz w:val="24"/>
                <w:szCs w:val="24"/>
                <w:vertAlign w:val="superscript"/>
              </w:rPr>
              <w:t>a</w:t>
            </w:r>
          </w:p>
        </w:tc>
      </w:tr>
      <w:tr w:rsidR="00E52F14" w:rsidTr="002C708C">
        <w:tc>
          <w:tcPr>
            <w:tcW w:w="3968" w:type="dxa"/>
          </w:tcPr>
          <w:p w:rsidR="00E52F14" w:rsidRDefault="00E52F14" w:rsidP="002C708C">
            <w:pPr>
              <w:jc w:val="both"/>
              <w:rPr>
                <w:sz w:val="24"/>
                <w:szCs w:val="24"/>
              </w:rPr>
            </w:pPr>
            <w:r>
              <w:rPr>
                <w:sz w:val="24"/>
                <w:szCs w:val="24"/>
              </w:rPr>
              <w:t>P3</w:t>
            </w:r>
          </w:p>
        </w:tc>
        <w:tc>
          <w:tcPr>
            <w:tcW w:w="4077" w:type="dxa"/>
          </w:tcPr>
          <w:p w:rsidR="00E52F14" w:rsidRPr="00356584" w:rsidRDefault="00E52F14" w:rsidP="002C708C">
            <w:pPr>
              <w:jc w:val="right"/>
              <w:rPr>
                <w:sz w:val="24"/>
                <w:szCs w:val="24"/>
                <w:vertAlign w:val="superscript"/>
              </w:rPr>
            </w:pPr>
            <w:r>
              <w:rPr>
                <w:sz w:val="24"/>
                <w:szCs w:val="24"/>
              </w:rPr>
              <w:t>7,36</w:t>
            </w:r>
            <w:r>
              <w:rPr>
                <w:sz w:val="24"/>
                <w:szCs w:val="24"/>
                <w:vertAlign w:val="superscript"/>
              </w:rPr>
              <w:t>b</w:t>
            </w:r>
          </w:p>
        </w:tc>
      </w:tr>
    </w:tbl>
    <w:p w:rsidR="00E52F14" w:rsidRDefault="00E52F14" w:rsidP="00E52F14">
      <w:pPr>
        <w:spacing w:after="0" w:line="360" w:lineRule="auto"/>
        <w:jc w:val="both"/>
        <w:rPr>
          <w:rFonts w:ascii="Times New Roman" w:hAnsi="Times New Roman"/>
          <w:sz w:val="24"/>
          <w:szCs w:val="24"/>
        </w:rPr>
      </w:pPr>
      <w:r>
        <w:rPr>
          <w:rFonts w:ascii="Times New Roman" w:hAnsi="Times New Roman"/>
          <w:sz w:val="24"/>
          <w:szCs w:val="24"/>
        </w:rPr>
        <w:t>Keterangan:</w:t>
      </w:r>
    </w:p>
    <w:p w:rsidR="00E52F14" w:rsidRDefault="00E52F14" w:rsidP="00E52F14">
      <w:pPr>
        <w:spacing w:after="0" w:line="240" w:lineRule="auto"/>
        <w:ind w:left="426" w:hanging="426"/>
        <w:jc w:val="both"/>
        <w:rPr>
          <w:rFonts w:ascii="Times New Roman" w:hAnsi="Times New Roman"/>
          <w:sz w:val="24"/>
          <w:szCs w:val="24"/>
        </w:rPr>
      </w:pPr>
      <w:r>
        <w:rPr>
          <w:rFonts w:ascii="Times New Roman" w:hAnsi="Times New Roman"/>
          <w:sz w:val="24"/>
          <w:szCs w:val="24"/>
          <w:vertAlign w:val="superscript"/>
        </w:rPr>
        <w:t>a-b</w:t>
      </w:r>
      <w:r>
        <w:rPr>
          <w:rFonts w:ascii="Times New Roman" w:hAnsi="Times New Roman"/>
          <w:sz w:val="24"/>
          <w:szCs w:val="24"/>
        </w:rPr>
        <w:t xml:space="preserve"> : Superskrip yang berbeda pada kolom yang sama menunjukkan perbedaan yang sangat nyata (P&lt;0,01).</w:t>
      </w:r>
    </w:p>
    <w:p w:rsidR="00E52F14" w:rsidRDefault="00E52F14" w:rsidP="00E52F14">
      <w:pPr>
        <w:spacing w:after="0" w:line="240" w:lineRule="auto"/>
        <w:ind w:left="426" w:hanging="426"/>
        <w:jc w:val="both"/>
        <w:rPr>
          <w:rFonts w:ascii="Times New Roman" w:hAnsi="Times New Roman"/>
          <w:sz w:val="24"/>
          <w:szCs w:val="24"/>
        </w:rPr>
      </w:pPr>
    </w:p>
    <w:p w:rsidR="00E52F14" w:rsidRDefault="00E52F14" w:rsidP="00E52F14">
      <w:pPr>
        <w:spacing w:after="0" w:line="360" w:lineRule="auto"/>
        <w:ind w:firstLine="567"/>
        <w:jc w:val="both"/>
        <w:rPr>
          <w:rFonts w:ascii="Times New Roman" w:hAnsi="Times New Roman"/>
          <w:sz w:val="24"/>
          <w:szCs w:val="24"/>
        </w:rPr>
        <w:sectPr w:rsidR="00E52F14" w:rsidSect="004264B4">
          <w:type w:val="continuous"/>
          <w:pgSz w:w="11906" w:h="16838"/>
          <w:pgMar w:top="1440" w:right="1440" w:bottom="1440" w:left="1440" w:header="708" w:footer="708" w:gutter="0"/>
          <w:cols w:space="708"/>
          <w:docGrid w:linePitch="360"/>
        </w:sectPr>
      </w:pPr>
    </w:p>
    <w:p w:rsidR="00E52F14" w:rsidRDefault="00E52F14" w:rsidP="00F61BE1">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Berdasarkan uji statistik, </w:t>
      </w:r>
      <w:r>
        <w:rPr>
          <w:rFonts w:ascii="Times New Roman" w:hAnsi="Times New Roman"/>
          <w:i/>
          <w:sz w:val="24"/>
          <w:szCs w:val="24"/>
        </w:rPr>
        <w:t>Feed Processing</w:t>
      </w:r>
      <w:r>
        <w:rPr>
          <w:rFonts w:ascii="Times New Roman" w:hAnsi="Times New Roman"/>
          <w:sz w:val="24"/>
          <w:szCs w:val="24"/>
        </w:rPr>
        <w:t xml:space="preserve"> daun ketela pohon berpengaruh sangat nyata (P&lt;0,01) terhadap penurunan kandungan protein. Rataan Penurunan tertinggi (kualitas terendah) terjadi pada perlakuan P3 (daun ketela pohon difermentasi) yaitu sebesar 7,36 %. Hal ini dikarenakan pada saat proses fermentasi terjadi proses proteolisis. Menurut Gaisdinasti, 2006 menyatakan bahwa pada proses fermentasi pada fase awal terjadi proses proteolisis (perombakan protein) karena adanya aktivitas sel secara </w:t>
      </w:r>
      <w:r>
        <w:rPr>
          <w:rFonts w:ascii="Times New Roman" w:hAnsi="Times New Roman"/>
          <w:i/>
          <w:sz w:val="24"/>
          <w:szCs w:val="24"/>
        </w:rPr>
        <w:t>aerob</w:t>
      </w:r>
      <w:r>
        <w:rPr>
          <w:rFonts w:ascii="Times New Roman" w:hAnsi="Times New Roman"/>
          <w:sz w:val="24"/>
          <w:szCs w:val="24"/>
        </w:rPr>
        <w:t xml:space="preserve">. Proses proteolisis terhenti pada saat reaksi </w:t>
      </w:r>
      <w:r>
        <w:rPr>
          <w:rFonts w:ascii="Times New Roman" w:hAnsi="Times New Roman"/>
          <w:sz w:val="24"/>
          <w:szCs w:val="24"/>
        </w:rPr>
        <w:lastRenderedPageBreak/>
        <w:t xml:space="preserve">yang terjadi pada proses fermentasi berubah dari reaksi </w:t>
      </w:r>
      <w:r>
        <w:rPr>
          <w:rFonts w:ascii="Times New Roman" w:hAnsi="Times New Roman"/>
          <w:i/>
          <w:sz w:val="24"/>
          <w:szCs w:val="24"/>
        </w:rPr>
        <w:t xml:space="preserve">aerob </w:t>
      </w:r>
      <w:r>
        <w:rPr>
          <w:rFonts w:ascii="Times New Roman" w:hAnsi="Times New Roman"/>
          <w:sz w:val="24"/>
          <w:szCs w:val="24"/>
        </w:rPr>
        <w:t xml:space="preserve">menjadi reaksi </w:t>
      </w:r>
      <w:r>
        <w:rPr>
          <w:rFonts w:ascii="Times New Roman" w:hAnsi="Times New Roman"/>
          <w:i/>
          <w:sz w:val="24"/>
          <w:szCs w:val="24"/>
        </w:rPr>
        <w:t>anaerob</w:t>
      </w:r>
      <w:r>
        <w:rPr>
          <w:rFonts w:ascii="Times New Roman" w:hAnsi="Times New Roman"/>
          <w:sz w:val="24"/>
          <w:szCs w:val="24"/>
        </w:rPr>
        <w:t xml:space="preserve">. </w:t>
      </w:r>
    </w:p>
    <w:p w:rsidR="00E52F14" w:rsidRDefault="00E52F14" w:rsidP="004264B4">
      <w:pPr>
        <w:spacing w:after="0" w:line="360" w:lineRule="auto"/>
        <w:ind w:firstLine="567"/>
        <w:jc w:val="both"/>
        <w:rPr>
          <w:rFonts w:ascii="Times New Roman" w:hAnsi="Times New Roman"/>
          <w:sz w:val="24"/>
          <w:szCs w:val="24"/>
        </w:rPr>
      </w:pPr>
      <w:r>
        <w:rPr>
          <w:rFonts w:ascii="Times New Roman" w:hAnsi="Times New Roman"/>
          <w:sz w:val="24"/>
          <w:szCs w:val="24"/>
        </w:rPr>
        <w:t xml:space="preserve">Perlakuan P3 pada uji statistik memberikan nilai yang tidak berbeda nyata dengan perlakuan P1 (daun ketela pohon dijemur) yaitu sebesar 6,17%. Pada perlakuan pelayuan daun ketela pohon memberikan penurunan kandungan protein yang relatif tinggi dikarenakan pada saat pelayuan terjadi pemecahan protein menjadi senyawa yang lebih sederhana. Protein komplek akan lebih mudah </w:t>
      </w:r>
      <w:r>
        <w:rPr>
          <w:rFonts w:ascii="Times New Roman" w:hAnsi="Times New Roman"/>
          <w:sz w:val="24"/>
          <w:szCs w:val="24"/>
        </w:rPr>
        <w:lastRenderedPageBreak/>
        <w:t>mengalami proses katabolisme jika terjadi peningkatan suhu dan intensitas cahaya.</w:t>
      </w:r>
    </w:p>
    <w:p w:rsidR="00E52F14" w:rsidRDefault="00E52F14" w:rsidP="004264B4">
      <w:pPr>
        <w:spacing w:after="0" w:line="360" w:lineRule="auto"/>
        <w:ind w:firstLine="567"/>
        <w:jc w:val="both"/>
        <w:rPr>
          <w:rFonts w:ascii="Times New Roman" w:hAnsi="Times New Roman"/>
          <w:sz w:val="24"/>
          <w:szCs w:val="24"/>
        </w:rPr>
      </w:pPr>
      <w:r>
        <w:rPr>
          <w:rFonts w:ascii="Times New Roman" w:hAnsi="Times New Roman"/>
          <w:sz w:val="24"/>
          <w:szCs w:val="24"/>
        </w:rPr>
        <w:t>Jalaludin (1978) melaporkan bahwa 75% kandungan protein daun ketela pohon adalah protein murni dan mempunyai nilai nutrisi yang cukup baik. G</w:t>
      </w:r>
      <w:r>
        <w:rPr>
          <w:rFonts w:ascii="Times New Roman" w:hAnsi="Times New Roman" w:cs="Times New Roman"/>
          <w:sz w:val="24"/>
          <w:szCs w:val="24"/>
        </w:rPr>
        <w:t>ӧ</w:t>
      </w:r>
      <w:r>
        <w:rPr>
          <w:rFonts w:ascii="Times New Roman" w:hAnsi="Times New Roman"/>
          <w:sz w:val="24"/>
          <w:szCs w:val="24"/>
        </w:rPr>
        <w:t xml:space="preserve">hl (1981) yang </w:t>
      </w:r>
      <w:r>
        <w:rPr>
          <w:rFonts w:ascii="Times New Roman" w:hAnsi="Times New Roman"/>
          <w:sz w:val="24"/>
          <w:szCs w:val="24"/>
        </w:rPr>
        <w:lastRenderedPageBreak/>
        <w:t xml:space="preserve">disitasi oleh Supriyadi (2002) menambahkan bahwa protein hijauan ketela pohon defisien methionin dan sistein akan tetapi cukup mengandung triptopan dan isoleusin. </w:t>
      </w:r>
    </w:p>
    <w:p w:rsidR="00E52F14" w:rsidRDefault="00E52F14" w:rsidP="00E52F14">
      <w:pPr>
        <w:spacing w:after="0" w:line="360" w:lineRule="auto"/>
        <w:jc w:val="both"/>
        <w:rPr>
          <w:rFonts w:ascii="Times New Roman" w:hAnsi="Times New Roman"/>
          <w:sz w:val="24"/>
          <w:szCs w:val="24"/>
        </w:rPr>
        <w:sectPr w:rsidR="00E52F14" w:rsidSect="00E52F14">
          <w:type w:val="continuous"/>
          <w:pgSz w:w="11906" w:h="16838"/>
          <w:pgMar w:top="1440" w:right="1440" w:bottom="1440" w:left="1440" w:header="708" w:footer="708" w:gutter="0"/>
          <w:cols w:num="2" w:space="708"/>
          <w:docGrid w:linePitch="360"/>
        </w:sectPr>
      </w:pPr>
    </w:p>
    <w:p w:rsidR="00E52F14" w:rsidRDefault="00E52F14" w:rsidP="00E52F14">
      <w:pPr>
        <w:spacing w:after="0" w:line="360" w:lineRule="auto"/>
        <w:jc w:val="both"/>
        <w:rPr>
          <w:rFonts w:ascii="Times New Roman" w:hAnsi="Times New Roman"/>
          <w:sz w:val="24"/>
          <w:szCs w:val="24"/>
        </w:rPr>
      </w:pPr>
      <w:r>
        <w:rPr>
          <w:rFonts w:ascii="Times New Roman" w:hAnsi="Times New Roman"/>
          <w:sz w:val="24"/>
          <w:szCs w:val="24"/>
        </w:rPr>
        <w:lastRenderedPageBreak/>
        <w:t>Rataan penurunan kandungan HCN disajikan pada Tabel 2.</w:t>
      </w:r>
    </w:p>
    <w:p w:rsidR="00E52F14" w:rsidRDefault="00E52F14" w:rsidP="00E52F14">
      <w:pPr>
        <w:spacing w:after="0" w:line="240" w:lineRule="auto"/>
        <w:jc w:val="both"/>
        <w:rPr>
          <w:rFonts w:ascii="Times New Roman" w:hAnsi="Times New Roman"/>
          <w:sz w:val="24"/>
          <w:szCs w:val="24"/>
        </w:rPr>
      </w:pPr>
      <w:r>
        <w:rPr>
          <w:rFonts w:ascii="Times New Roman" w:hAnsi="Times New Roman"/>
          <w:sz w:val="24"/>
          <w:szCs w:val="24"/>
        </w:rPr>
        <w:t>Tabel 2. Rataan Penurunan Kandungan HCN.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968"/>
        <w:gridCol w:w="3970"/>
      </w:tblGrid>
      <w:tr w:rsidR="00E52F14" w:rsidTr="002C708C">
        <w:tc>
          <w:tcPr>
            <w:tcW w:w="3968" w:type="dxa"/>
            <w:tcBorders>
              <w:top w:val="single" w:sz="4" w:space="0" w:color="auto"/>
              <w:bottom w:val="single" w:sz="4" w:space="0" w:color="auto"/>
            </w:tcBorders>
          </w:tcPr>
          <w:p w:rsidR="00E52F14" w:rsidRDefault="00E52F14" w:rsidP="002C708C">
            <w:pPr>
              <w:jc w:val="both"/>
              <w:rPr>
                <w:sz w:val="24"/>
                <w:szCs w:val="24"/>
              </w:rPr>
            </w:pPr>
            <w:r>
              <w:rPr>
                <w:sz w:val="24"/>
                <w:szCs w:val="24"/>
              </w:rPr>
              <w:t>Perlakuan</w:t>
            </w:r>
          </w:p>
        </w:tc>
        <w:tc>
          <w:tcPr>
            <w:tcW w:w="3970" w:type="dxa"/>
            <w:tcBorders>
              <w:top w:val="single" w:sz="4" w:space="0" w:color="auto"/>
              <w:bottom w:val="single" w:sz="4" w:space="0" w:color="auto"/>
            </w:tcBorders>
          </w:tcPr>
          <w:p w:rsidR="00E52F14" w:rsidRDefault="00E52F14" w:rsidP="00F61BE1">
            <w:pPr>
              <w:jc w:val="right"/>
              <w:rPr>
                <w:sz w:val="24"/>
                <w:szCs w:val="24"/>
              </w:rPr>
            </w:pPr>
            <w:r>
              <w:rPr>
                <w:sz w:val="24"/>
                <w:szCs w:val="24"/>
              </w:rPr>
              <w:t xml:space="preserve">Penurunan Kandungan </w:t>
            </w:r>
            <w:r w:rsidR="00F61BE1">
              <w:rPr>
                <w:sz w:val="24"/>
                <w:szCs w:val="24"/>
              </w:rPr>
              <w:t>HCN</w:t>
            </w:r>
            <w:r>
              <w:rPr>
                <w:sz w:val="24"/>
                <w:szCs w:val="24"/>
              </w:rPr>
              <w:t xml:space="preserve"> (%)</w:t>
            </w:r>
          </w:p>
        </w:tc>
      </w:tr>
      <w:tr w:rsidR="00E52F14" w:rsidTr="002C708C">
        <w:tc>
          <w:tcPr>
            <w:tcW w:w="3968" w:type="dxa"/>
            <w:tcBorders>
              <w:top w:val="single" w:sz="4" w:space="0" w:color="auto"/>
            </w:tcBorders>
          </w:tcPr>
          <w:p w:rsidR="00E52F14" w:rsidRDefault="00E52F14" w:rsidP="002C708C">
            <w:pPr>
              <w:jc w:val="both"/>
              <w:rPr>
                <w:sz w:val="24"/>
                <w:szCs w:val="24"/>
              </w:rPr>
            </w:pPr>
            <w:r>
              <w:rPr>
                <w:sz w:val="24"/>
                <w:szCs w:val="24"/>
              </w:rPr>
              <w:t>P0</w:t>
            </w:r>
          </w:p>
        </w:tc>
        <w:tc>
          <w:tcPr>
            <w:tcW w:w="3970" w:type="dxa"/>
            <w:tcBorders>
              <w:top w:val="single" w:sz="4" w:space="0" w:color="auto"/>
            </w:tcBorders>
          </w:tcPr>
          <w:p w:rsidR="00E52F14" w:rsidRPr="00356584" w:rsidRDefault="00E52F14" w:rsidP="002C708C">
            <w:pPr>
              <w:jc w:val="right"/>
              <w:rPr>
                <w:sz w:val="24"/>
                <w:szCs w:val="24"/>
                <w:vertAlign w:val="superscript"/>
              </w:rPr>
            </w:pPr>
            <w:r>
              <w:rPr>
                <w:sz w:val="24"/>
                <w:szCs w:val="24"/>
              </w:rPr>
              <w:t>13,71</w:t>
            </w:r>
            <w:r>
              <w:rPr>
                <w:sz w:val="24"/>
                <w:szCs w:val="24"/>
                <w:vertAlign w:val="superscript"/>
              </w:rPr>
              <w:t>a</w:t>
            </w:r>
          </w:p>
        </w:tc>
      </w:tr>
      <w:tr w:rsidR="00E52F14" w:rsidTr="002C708C">
        <w:tc>
          <w:tcPr>
            <w:tcW w:w="3968" w:type="dxa"/>
          </w:tcPr>
          <w:p w:rsidR="00E52F14" w:rsidRDefault="00E52F14" w:rsidP="002C708C">
            <w:pPr>
              <w:jc w:val="both"/>
              <w:rPr>
                <w:sz w:val="24"/>
                <w:szCs w:val="24"/>
              </w:rPr>
            </w:pPr>
            <w:r>
              <w:rPr>
                <w:sz w:val="24"/>
                <w:szCs w:val="24"/>
              </w:rPr>
              <w:t>P1</w:t>
            </w:r>
          </w:p>
        </w:tc>
        <w:tc>
          <w:tcPr>
            <w:tcW w:w="3970" w:type="dxa"/>
          </w:tcPr>
          <w:p w:rsidR="00E52F14" w:rsidRPr="00356584" w:rsidRDefault="00E52F14" w:rsidP="002C708C">
            <w:pPr>
              <w:jc w:val="right"/>
              <w:rPr>
                <w:sz w:val="24"/>
                <w:szCs w:val="24"/>
                <w:vertAlign w:val="superscript"/>
              </w:rPr>
            </w:pPr>
            <w:r>
              <w:rPr>
                <w:sz w:val="24"/>
                <w:szCs w:val="24"/>
              </w:rPr>
              <w:t>19,79</w:t>
            </w:r>
            <w:r>
              <w:rPr>
                <w:sz w:val="24"/>
                <w:szCs w:val="24"/>
                <w:vertAlign w:val="superscript"/>
              </w:rPr>
              <w:t>b</w:t>
            </w:r>
          </w:p>
        </w:tc>
      </w:tr>
      <w:tr w:rsidR="00E52F14" w:rsidTr="002C708C">
        <w:tc>
          <w:tcPr>
            <w:tcW w:w="3968" w:type="dxa"/>
          </w:tcPr>
          <w:p w:rsidR="00E52F14" w:rsidRDefault="00E52F14" w:rsidP="002C708C">
            <w:pPr>
              <w:jc w:val="both"/>
              <w:rPr>
                <w:sz w:val="24"/>
                <w:szCs w:val="24"/>
              </w:rPr>
            </w:pPr>
            <w:r>
              <w:rPr>
                <w:sz w:val="24"/>
                <w:szCs w:val="24"/>
              </w:rPr>
              <w:t>P2</w:t>
            </w:r>
          </w:p>
        </w:tc>
        <w:tc>
          <w:tcPr>
            <w:tcW w:w="3970" w:type="dxa"/>
          </w:tcPr>
          <w:p w:rsidR="00E52F14" w:rsidRPr="00EE0E22" w:rsidRDefault="00E52F14" w:rsidP="002C708C">
            <w:pPr>
              <w:jc w:val="right"/>
              <w:rPr>
                <w:sz w:val="24"/>
                <w:szCs w:val="24"/>
                <w:vertAlign w:val="superscript"/>
              </w:rPr>
            </w:pPr>
            <w:r>
              <w:rPr>
                <w:sz w:val="24"/>
                <w:szCs w:val="24"/>
              </w:rPr>
              <w:t>18,01</w:t>
            </w:r>
            <w:r>
              <w:rPr>
                <w:sz w:val="24"/>
                <w:szCs w:val="24"/>
                <w:vertAlign w:val="superscript"/>
              </w:rPr>
              <w:t>b</w:t>
            </w:r>
          </w:p>
        </w:tc>
      </w:tr>
      <w:tr w:rsidR="00E52F14" w:rsidTr="002C708C">
        <w:tc>
          <w:tcPr>
            <w:tcW w:w="3968" w:type="dxa"/>
          </w:tcPr>
          <w:p w:rsidR="00E52F14" w:rsidRDefault="00E52F14" w:rsidP="002C708C">
            <w:pPr>
              <w:jc w:val="both"/>
              <w:rPr>
                <w:sz w:val="24"/>
                <w:szCs w:val="24"/>
              </w:rPr>
            </w:pPr>
            <w:r>
              <w:rPr>
                <w:sz w:val="24"/>
                <w:szCs w:val="24"/>
              </w:rPr>
              <w:t>P3</w:t>
            </w:r>
          </w:p>
        </w:tc>
        <w:tc>
          <w:tcPr>
            <w:tcW w:w="3970" w:type="dxa"/>
          </w:tcPr>
          <w:p w:rsidR="00E52F14" w:rsidRPr="00356584" w:rsidRDefault="00E52F14" w:rsidP="002C708C">
            <w:pPr>
              <w:jc w:val="right"/>
              <w:rPr>
                <w:sz w:val="24"/>
                <w:szCs w:val="24"/>
                <w:vertAlign w:val="superscript"/>
              </w:rPr>
            </w:pPr>
            <w:r>
              <w:rPr>
                <w:sz w:val="24"/>
                <w:szCs w:val="24"/>
              </w:rPr>
              <w:t>33,34</w:t>
            </w:r>
            <w:r>
              <w:rPr>
                <w:sz w:val="24"/>
                <w:szCs w:val="24"/>
                <w:vertAlign w:val="superscript"/>
              </w:rPr>
              <w:t>c</w:t>
            </w:r>
          </w:p>
        </w:tc>
      </w:tr>
    </w:tbl>
    <w:p w:rsidR="00E52F14" w:rsidRDefault="00E52F14" w:rsidP="00E52F14">
      <w:pPr>
        <w:spacing w:after="0" w:line="240" w:lineRule="auto"/>
        <w:jc w:val="both"/>
        <w:rPr>
          <w:rFonts w:ascii="Times New Roman" w:hAnsi="Times New Roman"/>
          <w:sz w:val="24"/>
          <w:szCs w:val="24"/>
        </w:rPr>
      </w:pPr>
      <w:r>
        <w:rPr>
          <w:rFonts w:ascii="Times New Roman" w:hAnsi="Times New Roman"/>
          <w:sz w:val="24"/>
          <w:szCs w:val="24"/>
        </w:rPr>
        <w:t>Keterangan:</w:t>
      </w:r>
    </w:p>
    <w:p w:rsidR="00E52F14" w:rsidRDefault="00E52F14" w:rsidP="00E52F14">
      <w:pPr>
        <w:spacing w:after="0" w:line="240" w:lineRule="auto"/>
        <w:ind w:left="426" w:hanging="426"/>
        <w:jc w:val="both"/>
        <w:rPr>
          <w:rFonts w:ascii="Times New Roman" w:hAnsi="Times New Roman"/>
          <w:sz w:val="24"/>
          <w:szCs w:val="24"/>
        </w:rPr>
      </w:pPr>
      <w:r>
        <w:rPr>
          <w:rFonts w:ascii="Times New Roman" w:hAnsi="Times New Roman"/>
          <w:sz w:val="24"/>
          <w:szCs w:val="24"/>
          <w:vertAlign w:val="superscript"/>
        </w:rPr>
        <w:t>a-c</w:t>
      </w:r>
      <w:r>
        <w:rPr>
          <w:rFonts w:ascii="Times New Roman" w:hAnsi="Times New Roman"/>
          <w:sz w:val="24"/>
          <w:szCs w:val="24"/>
        </w:rPr>
        <w:t xml:space="preserve"> : Superskrip yang berbeda pada kolom yang sama menunjukkan perbedaan yang sangat nyata (P&lt;0,01).</w:t>
      </w:r>
    </w:p>
    <w:p w:rsidR="00E52F14" w:rsidRPr="006F3249" w:rsidRDefault="00E52F14" w:rsidP="00E52F14">
      <w:pPr>
        <w:spacing w:after="0" w:line="240" w:lineRule="auto"/>
        <w:jc w:val="both"/>
        <w:rPr>
          <w:rFonts w:ascii="Times New Roman" w:hAnsi="Times New Roman"/>
          <w:sz w:val="24"/>
          <w:szCs w:val="24"/>
        </w:rPr>
      </w:pPr>
    </w:p>
    <w:p w:rsidR="00E52F14" w:rsidRDefault="00E52F14" w:rsidP="00E52F14">
      <w:pPr>
        <w:spacing w:after="0" w:line="360" w:lineRule="auto"/>
        <w:ind w:firstLine="567"/>
        <w:jc w:val="both"/>
        <w:rPr>
          <w:rFonts w:ascii="Times New Roman" w:hAnsi="Times New Roman" w:cs="Times New Roman"/>
          <w:sz w:val="24"/>
          <w:szCs w:val="24"/>
        </w:rPr>
        <w:sectPr w:rsidR="00E52F14" w:rsidSect="00E52F14">
          <w:type w:val="continuous"/>
          <w:pgSz w:w="11906" w:h="16838"/>
          <w:pgMar w:top="1440" w:right="1440" w:bottom="1440" w:left="1440" w:header="708" w:footer="708" w:gutter="0"/>
          <w:cols w:space="708"/>
          <w:docGrid w:linePitch="360"/>
        </w:sectPr>
      </w:pPr>
    </w:p>
    <w:p w:rsidR="00E52F14" w:rsidRDefault="00E52F14" w:rsidP="00F61BE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uji statistik, </w:t>
      </w:r>
      <w:r>
        <w:rPr>
          <w:rFonts w:ascii="Times New Roman" w:hAnsi="Times New Roman" w:cs="Times New Roman"/>
          <w:i/>
          <w:sz w:val="24"/>
          <w:szCs w:val="24"/>
        </w:rPr>
        <w:t>Feed Processing</w:t>
      </w:r>
      <w:r>
        <w:rPr>
          <w:rFonts w:ascii="Times New Roman" w:hAnsi="Times New Roman" w:cs="Times New Roman"/>
          <w:sz w:val="24"/>
          <w:szCs w:val="24"/>
        </w:rPr>
        <w:t xml:space="preserve"> daun ketela pohon memberikan pengaruh yang sangat nyata (P&lt;0,01) terhadap penurunan kandungan HCN. Rataan penurunan kandungan HCN tertinggi terjadi pada perlakuan fermentasi daun ketela pohon yaitu sebesar 33,34 %. Dan penurunan terendah terjadi pada prlakuan P0 yaitu sebesar 13,71%. </w:t>
      </w:r>
    </w:p>
    <w:p w:rsidR="00E52F14" w:rsidRDefault="00E52F14" w:rsidP="004264B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Perlakuan fermentasi pakan memberikan penurunan kandungan HCN tertinggi dikarenakan pada proses fermentasi terjadi proses adisi HCN. Pelepasan HCN dari dinding sel tanaman tergantung pada enzim </w:t>
      </w:r>
      <w:r>
        <w:rPr>
          <w:rFonts w:ascii="Times New Roman" w:hAnsi="Times New Roman" w:cs="Times New Roman"/>
          <w:i/>
          <w:sz w:val="24"/>
          <w:szCs w:val="24"/>
        </w:rPr>
        <w:t xml:space="preserve">glukosidase </w:t>
      </w:r>
      <w:r>
        <w:rPr>
          <w:rFonts w:ascii="Times New Roman" w:hAnsi="Times New Roman" w:cs="Times New Roman"/>
          <w:i/>
          <w:sz w:val="24"/>
          <w:szCs w:val="24"/>
        </w:rPr>
        <w:lastRenderedPageBreak/>
        <w:t>(linamarase)</w:t>
      </w:r>
      <w:r>
        <w:rPr>
          <w:rFonts w:ascii="Times New Roman" w:hAnsi="Times New Roman" w:cs="Times New Roman"/>
          <w:sz w:val="24"/>
          <w:szCs w:val="24"/>
        </w:rPr>
        <w:t xml:space="preserve"> dan kadar air (Ermans, </w:t>
      </w:r>
      <w:r>
        <w:rPr>
          <w:rFonts w:ascii="Times New Roman" w:hAnsi="Times New Roman" w:cs="Times New Roman"/>
          <w:i/>
          <w:sz w:val="24"/>
          <w:szCs w:val="24"/>
        </w:rPr>
        <w:t>et al</w:t>
      </w:r>
      <w:r>
        <w:rPr>
          <w:rFonts w:ascii="Times New Roman" w:hAnsi="Times New Roman" w:cs="Times New Roman"/>
          <w:sz w:val="24"/>
          <w:szCs w:val="24"/>
        </w:rPr>
        <w:t xml:space="preserve">, 1982, yang disitasi oleh Kustyorini, 2006). Hal ini didukung oleh Mountgomery (1969) yang disitasi oleh Supriyadi (2003) menyatakan bahwa pembebasan HCN dari biomasa tanaman ketela pohon tergantung pada adanya </w:t>
      </w:r>
      <w:r>
        <w:rPr>
          <w:rFonts w:ascii="Times New Roman" w:hAnsi="Times New Roman" w:cs="Times New Roman"/>
          <w:i/>
          <w:sz w:val="24"/>
          <w:szCs w:val="24"/>
        </w:rPr>
        <w:t>glukosida</w:t>
      </w:r>
      <w:r>
        <w:rPr>
          <w:rFonts w:ascii="Times New Roman" w:hAnsi="Times New Roman" w:cs="Times New Roman"/>
          <w:sz w:val="24"/>
          <w:szCs w:val="24"/>
        </w:rPr>
        <w:t xml:space="preserve"> dan air. Pada awal inkubasi terjadi proses glikolisis yang akan menghasilkan asetaldehid dan air. Adanya air ini akan mempercepat pelepasan glikosidasianogenik dari dinding tanaman. Dan asetaldehid akan mengadisi HCN saat terjadi pelepasan HCN oleh enzim </w:t>
      </w:r>
      <w:r>
        <w:rPr>
          <w:rFonts w:ascii="Times New Roman" w:hAnsi="Times New Roman" w:cs="Times New Roman"/>
          <w:i/>
          <w:sz w:val="24"/>
          <w:szCs w:val="24"/>
        </w:rPr>
        <w:t>glukosidase</w:t>
      </w:r>
      <w:r>
        <w:rPr>
          <w:rFonts w:ascii="Times New Roman" w:hAnsi="Times New Roman" w:cs="Times New Roman"/>
          <w:sz w:val="24"/>
          <w:szCs w:val="24"/>
        </w:rPr>
        <w:t>. Adisi HCN seperti ditunjukkan pada reaksi dibawah ini:</w:t>
      </w:r>
    </w:p>
    <w:p w:rsidR="00D56A8A" w:rsidRDefault="00D56A8A" w:rsidP="00D56A8A">
      <w:pPr>
        <w:spacing w:after="0" w:line="360" w:lineRule="auto"/>
        <w:jc w:val="both"/>
        <w:rPr>
          <w:rFonts w:ascii="Times New Roman" w:hAnsi="Times New Roman" w:cs="Times New Roman"/>
          <w:sz w:val="24"/>
          <w:szCs w:val="24"/>
        </w:rPr>
        <w:sectPr w:rsidR="00D56A8A" w:rsidSect="00E52F14">
          <w:type w:val="continuous"/>
          <w:pgSz w:w="11906" w:h="16838"/>
          <w:pgMar w:top="1440" w:right="1440" w:bottom="1440" w:left="1440" w:header="708" w:footer="708" w:gutter="0"/>
          <w:cols w:num="2" w:space="708"/>
          <w:docGrid w:linePitch="360"/>
        </w:sectPr>
      </w:pPr>
    </w:p>
    <w:p w:rsidR="00E52F14" w:rsidRDefault="008E72A1" w:rsidP="00D56A8A">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93.2pt;margin-top:6.3pt;width:45.3pt;height:0;z-index:251660288" o:connectortype="straight">
            <v:stroke endarrow="block"/>
          </v:shape>
        </w:pict>
      </w:r>
      <w:r w:rsidR="00E52F14">
        <w:rPr>
          <w:rFonts w:ascii="Times New Roman" w:hAnsi="Times New Roman" w:cs="Times New Roman"/>
          <w:sz w:val="24"/>
          <w:szCs w:val="24"/>
        </w:rPr>
        <w:t>CH</w:t>
      </w:r>
      <w:r w:rsidR="00E52F14">
        <w:rPr>
          <w:rFonts w:ascii="Times New Roman" w:hAnsi="Times New Roman" w:cs="Times New Roman"/>
          <w:sz w:val="24"/>
          <w:szCs w:val="24"/>
          <w:vertAlign w:val="subscript"/>
        </w:rPr>
        <w:t>3</w:t>
      </w:r>
      <w:r w:rsidR="00D56A8A">
        <w:rPr>
          <w:rFonts w:ascii="Times New Roman" w:hAnsi="Times New Roman" w:cs="Times New Roman"/>
          <w:sz w:val="24"/>
          <w:szCs w:val="24"/>
        </w:rPr>
        <w:t xml:space="preserve">CHO </w:t>
      </w:r>
      <w:r w:rsidR="00D56A8A">
        <w:rPr>
          <w:rFonts w:ascii="Times New Roman" w:hAnsi="Times New Roman" w:cs="Times New Roman"/>
          <w:sz w:val="24"/>
          <w:szCs w:val="24"/>
        </w:rPr>
        <w:tab/>
      </w:r>
      <w:r w:rsidR="00E52F14">
        <w:rPr>
          <w:rFonts w:ascii="Times New Roman" w:hAnsi="Times New Roman" w:cs="Times New Roman"/>
          <w:sz w:val="24"/>
          <w:szCs w:val="24"/>
        </w:rPr>
        <w:t xml:space="preserve">+ </w:t>
      </w:r>
      <w:r w:rsidR="00D56A8A">
        <w:rPr>
          <w:rFonts w:ascii="Times New Roman" w:hAnsi="Times New Roman" w:cs="Times New Roman"/>
          <w:sz w:val="24"/>
          <w:szCs w:val="24"/>
        </w:rPr>
        <w:tab/>
      </w:r>
      <w:r w:rsidR="00E52F14">
        <w:rPr>
          <w:rFonts w:ascii="Times New Roman" w:hAnsi="Times New Roman" w:cs="Times New Roman"/>
          <w:sz w:val="24"/>
          <w:szCs w:val="24"/>
        </w:rPr>
        <w:t xml:space="preserve">HCN </w:t>
      </w:r>
      <w:r w:rsidR="00E52F14">
        <w:rPr>
          <w:rFonts w:ascii="Times New Roman" w:hAnsi="Times New Roman" w:cs="Times New Roman"/>
          <w:sz w:val="24"/>
          <w:szCs w:val="24"/>
        </w:rPr>
        <w:tab/>
      </w:r>
      <w:r w:rsidR="00D56A8A">
        <w:rPr>
          <w:rFonts w:ascii="Times New Roman" w:hAnsi="Times New Roman" w:cs="Times New Roman"/>
          <w:sz w:val="24"/>
          <w:szCs w:val="24"/>
        </w:rPr>
        <w:t xml:space="preserve">   </w:t>
      </w:r>
      <w:r w:rsidR="00D56A8A">
        <w:rPr>
          <w:rFonts w:ascii="Times New Roman" w:hAnsi="Times New Roman" w:cs="Times New Roman"/>
          <w:sz w:val="24"/>
          <w:szCs w:val="24"/>
        </w:rPr>
        <w:tab/>
      </w:r>
      <w:r w:rsidR="00D56A8A">
        <w:rPr>
          <w:rFonts w:ascii="Times New Roman" w:hAnsi="Times New Roman" w:cs="Times New Roman"/>
          <w:sz w:val="24"/>
          <w:szCs w:val="24"/>
        </w:rPr>
        <w:tab/>
        <w:t xml:space="preserve"> </w:t>
      </w:r>
      <w:r w:rsidR="00E52F14">
        <w:rPr>
          <w:rFonts w:ascii="Times New Roman" w:hAnsi="Times New Roman" w:cs="Times New Roman"/>
          <w:sz w:val="24"/>
          <w:szCs w:val="24"/>
        </w:rPr>
        <w:t>CH</w:t>
      </w:r>
      <w:r w:rsidR="00E52F14">
        <w:rPr>
          <w:rFonts w:ascii="Times New Roman" w:hAnsi="Times New Roman" w:cs="Times New Roman"/>
          <w:sz w:val="24"/>
          <w:szCs w:val="24"/>
          <w:vertAlign w:val="subscript"/>
        </w:rPr>
        <w:t>3</w:t>
      </w:r>
      <w:r w:rsidR="00E52F14">
        <w:rPr>
          <w:rFonts w:ascii="Times New Roman" w:hAnsi="Times New Roman" w:cs="Times New Roman"/>
          <w:sz w:val="24"/>
          <w:szCs w:val="24"/>
        </w:rPr>
        <w:t>CHOHCN</w:t>
      </w:r>
    </w:p>
    <w:p w:rsidR="00E52F14" w:rsidRDefault="00E52F14" w:rsidP="00D56A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Asetaldehid</w:t>
      </w:r>
      <w:r>
        <w:rPr>
          <w:rFonts w:ascii="Times New Roman" w:hAnsi="Times New Roman" w:cs="Times New Roman"/>
          <w:sz w:val="24"/>
          <w:szCs w:val="24"/>
        </w:rPr>
        <w:tab/>
      </w:r>
      <w:r w:rsidR="00D56A8A">
        <w:rPr>
          <w:rFonts w:ascii="Times New Roman" w:hAnsi="Times New Roman" w:cs="Times New Roman"/>
          <w:sz w:val="24"/>
          <w:szCs w:val="24"/>
        </w:rPr>
        <w:tab/>
      </w:r>
      <w:r>
        <w:rPr>
          <w:rFonts w:ascii="Times New Roman" w:hAnsi="Times New Roman" w:cs="Times New Roman"/>
          <w:sz w:val="24"/>
          <w:szCs w:val="24"/>
        </w:rPr>
        <w:t>asam sianida</w:t>
      </w:r>
      <w:r>
        <w:rPr>
          <w:rFonts w:ascii="Times New Roman" w:hAnsi="Times New Roman" w:cs="Times New Roman"/>
          <w:sz w:val="24"/>
          <w:szCs w:val="24"/>
        </w:rPr>
        <w:tab/>
      </w:r>
      <w:r>
        <w:rPr>
          <w:rFonts w:ascii="Times New Roman" w:hAnsi="Times New Roman" w:cs="Times New Roman"/>
          <w:sz w:val="24"/>
          <w:szCs w:val="24"/>
        </w:rPr>
        <w:tab/>
        <w:t xml:space="preserve">  Laktonitril</w:t>
      </w:r>
    </w:p>
    <w:p w:rsidR="00D56A8A" w:rsidRDefault="00D56A8A" w:rsidP="004264B4">
      <w:pPr>
        <w:spacing w:after="0" w:line="360" w:lineRule="auto"/>
        <w:ind w:firstLine="567"/>
        <w:jc w:val="both"/>
        <w:rPr>
          <w:rFonts w:ascii="Times New Roman" w:hAnsi="Times New Roman" w:cs="Times New Roman"/>
          <w:sz w:val="24"/>
          <w:szCs w:val="24"/>
        </w:rPr>
        <w:sectPr w:rsidR="00D56A8A" w:rsidSect="00D56A8A">
          <w:type w:val="continuous"/>
          <w:pgSz w:w="11906" w:h="16838"/>
          <w:pgMar w:top="1440" w:right="1440" w:bottom="1440" w:left="1440" w:header="708" w:footer="708" w:gutter="0"/>
          <w:cols w:space="708"/>
          <w:docGrid w:linePitch="360"/>
        </w:sectPr>
      </w:pPr>
    </w:p>
    <w:p w:rsidR="00E52F14" w:rsidRDefault="00E52F14" w:rsidP="004264B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penelitian, perlakuan P3 paling baik untuk diterapkan pada ternak. Hal ini karena batas </w:t>
      </w:r>
      <w:r>
        <w:rPr>
          <w:rFonts w:ascii="Times New Roman" w:hAnsi="Times New Roman" w:cs="Times New Roman"/>
          <w:sz w:val="24"/>
          <w:szCs w:val="24"/>
        </w:rPr>
        <w:lastRenderedPageBreak/>
        <w:t xml:space="preserve">keracunan HCN pada sapi dan kerbau adalah 2,20 mg/kg BB, sedangkan pada kambing dan domba adalah 2,40 mg/kg </w:t>
      </w:r>
      <w:r>
        <w:rPr>
          <w:rFonts w:ascii="Times New Roman" w:hAnsi="Times New Roman" w:cs="Times New Roman"/>
          <w:sz w:val="24"/>
          <w:szCs w:val="24"/>
        </w:rPr>
        <w:lastRenderedPageBreak/>
        <w:t>BB. Pada jumlah rendah dan dalam jangka waktu yang lama akan menyebabkan keracunan kronis dan dapat menurunkan kondisi kesehatan ternak. Gejala klinis kasus keracunan HCN pada ternak adalah gelisah, berontak, tubuh lemas dan kejang, nafas sesak, otot gemetar serta pupil mata membesar (Deptan, 1997).</w:t>
      </w:r>
    </w:p>
    <w:p w:rsidR="00E52F14" w:rsidRPr="00307EB7" w:rsidRDefault="00E52F14" w:rsidP="004264B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Dosis minimal HCN yang dapat mengakibatkan kematian adalah 0,50-3,50 mg/kg BB, lebih jelas Santoso (1987) yang disitasi oleh Kustyorini (2006) menjelaskan bahwa adanya HCN bereaksi dengan </w:t>
      </w:r>
      <w:r>
        <w:rPr>
          <w:rFonts w:ascii="Times New Roman" w:hAnsi="Times New Roman" w:cs="Times New Roman"/>
          <w:i/>
          <w:sz w:val="24"/>
          <w:szCs w:val="24"/>
        </w:rPr>
        <w:t xml:space="preserve">haemoglobin </w:t>
      </w:r>
      <w:r>
        <w:rPr>
          <w:rFonts w:ascii="Times New Roman" w:hAnsi="Times New Roman" w:cs="Times New Roman"/>
          <w:sz w:val="24"/>
          <w:szCs w:val="24"/>
        </w:rPr>
        <w:t xml:space="preserve">(Hb) akan membentuk </w:t>
      </w:r>
      <w:r>
        <w:rPr>
          <w:rFonts w:ascii="Times New Roman" w:hAnsi="Times New Roman" w:cs="Times New Roman"/>
          <w:i/>
          <w:sz w:val="24"/>
          <w:szCs w:val="24"/>
        </w:rPr>
        <w:t>CyanoHb</w:t>
      </w:r>
      <w:r>
        <w:rPr>
          <w:rFonts w:ascii="Times New Roman" w:hAnsi="Times New Roman" w:cs="Times New Roman"/>
          <w:sz w:val="24"/>
          <w:szCs w:val="24"/>
        </w:rPr>
        <w:t xml:space="preserve">, sehingga tidak dapat mengangkut oksigen. HCN juga dapat menghambat sifat oksidatif dari </w:t>
      </w:r>
      <w:r>
        <w:rPr>
          <w:rFonts w:ascii="Times New Roman" w:hAnsi="Times New Roman" w:cs="Times New Roman"/>
          <w:i/>
          <w:sz w:val="24"/>
          <w:szCs w:val="24"/>
        </w:rPr>
        <w:t>sitokrom-oksidase</w:t>
      </w:r>
      <w:r>
        <w:rPr>
          <w:rFonts w:ascii="Times New Roman" w:hAnsi="Times New Roman" w:cs="Times New Roman"/>
          <w:sz w:val="24"/>
          <w:szCs w:val="24"/>
        </w:rPr>
        <w:t xml:space="preserve">, sehingga menyebabkan histoxi-anoxia dengan gejala klinis kekejangan dan mati secara mendadak. Ion sianida yang dilepaskan akan terikat kuat dengan </w:t>
      </w:r>
      <w:r>
        <w:rPr>
          <w:rFonts w:ascii="Times New Roman" w:hAnsi="Times New Roman" w:cs="Times New Roman"/>
          <w:i/>
          <w:sz w:val="24"/>
          <w:szCs w:val="24"/>
        </w:rPr>
        <w:t>sitokrom oksidase</w:t>
      </w:r>
      <w:r>
        <w:rPr>
          <w:rFonts w:ascii="Times New Roman" w:hAnsi="Times New Roman" w:cs="Times New Roman"/>
          <w:sz w:val="24"/>
          <w:szCs w:val="24"/>
        </w:rPr>
        <w:t xml:space="preserve">, sehingga proses oksidatif seluler normal tidak dapat berkembang dengan baik (Winarno, 1980). </w:t>
      </w:r>
    </w:p>
    <w:p w:rsidR="00E52F14" w:rsidRDefault="00E52F14" w:rsidP="004264B4">
      <w:pPr>
        <w:spacing w:after="0" w:line="360" w:lineRule="auto"/>
        <w:rPr>
          <w:rFonts w:ascii="Times New Roman" w:hAnsi="Times New Roman"/>
          <w:sz w:val="24"/>
        </w:rPr>
      </w:pPr>
    </w:p>
    <w:p w:rsidR="00E52F14" w:rsidRDefault="00E52F14" w:rsidP="004264B4">
      <w:pPr>
        <w:spacing w:after="0" w:line="360" w:lineRule="auto"/>
        <w:rPr>
          <w:rFonts w:ascii="Times New Roman" w:hAnsi="Times New Roman"/>
          <w:b/>
          <w:sz w:val="24"/>
        </w:rPr>
      </w:pPr>
      <w:r>
        <w:rPr>
          <w:rFonts w:ascii="Times New Roman" w:hAnsi="Times New Roman"/>
          <w:b/>
          <w:sz w:val="24"/>
        </w:rPr>
        <w:t>KESIMPULAN</w:t>
      </w:r>
    </w:p>
    <w:p w:rsidR="00E52F14" w:rsidRDefault="00E52F14" w:rsidP="004264B4">
      <w:pPr>
        <w:spacing w:after="0" w:line="360" w:lineRule="auto"/>
        <w:ind w:firstLine="567"/>
        <w:jc w:val="both"/>
        <w:rPr>
          <w:rFonts w:ascii="Times New Roman" w:hAnsi="Times New Roman" w:cs="Times New Roman"/>
          <w:sz w:val="24"/>
          <w:szCs w:val="24"/>
        </w:rPr>
      </w:pPr>
      <w:r w:rsidRPr="00E52F14">
        <w:rPr>
          <w:rFonts w:ascii="Times New Roman" w:hAnsi="Times New Roman" w:cs="Times New Roman"/>
          <w:i/>
          <w:sz w:val="24"/>
          <w:szCs w:val="24"/>
        </w:rPr>
        <w:t>Feed processing</w:t>
      </w:r>
      <w:r w:rsidRPr="00E52F14">
        <w:rPr>
          <w:rFonts w:ascii="Times New Roman" w:hAnsi="Times New Roman" w:cs="Times New Roman"/>
          <w:sz w:val="24"/>
          <w:szCs w:val="24"/>
        </w:rPr>
        <w:t xml:space="preserve"> yang berbeda memberikan pengaruh yang sangat nyata terhadap penurunan kandungan protein</w:t>
      </w:r>
      <w:r>
        <w:rPr>
          <w:rFonts w:ascii="Times New Roman" w:hAnsi="Times New Roman" w:cs="Times New Roman"/>
          <w:sz w:val="24"/>
          <w:szCs w:val="24"/>
        </w:rPr>
        <w:t xml:space="preserve"> dan penurunan kandungan HCN</w:t>
      </w:r>
      <w:r w:rsidRPr="00E52F14">
        <w:rPr>
          <w:rFonts w:ascii="Times New Roman" w:hAnsi="Times New Roman" w:cs="Times New Roman"/>
          <w:sz w:val="24"/>
          <w:szCs w:val="24"/>
        </w:rPr>
        <w:t>. Penurunan kandungan protein paling tinggi terjadi pada perlakuan fermentasi yaitu sebesar 7,36%.</w:t>
      </w:r>
      <w:r>
        <w:rPr>
          <w:rFonts w:ascii="Times New Roman" w:hAnsi="Times New Roman" w:cs="Times New Roman"/>
          <w:sz w:val="24"/>
          <w:szCs w:val="24"/>
        </w:rPr>
        <w:t xml:space="preserve"> </w:t>
      </w:r>
      <w:r w:rsidRPr="00E52F14">
        <w:rPr>
          <w:rFonts w:ascii="Times New Roman" w:hAnsi="Times New Roman" w:cs="Times New Roman"/>
          <w:sz w:val="24"/>
          <w:szCs w:val="24"/>
        </w:rPr>
        <w:t xml:space="preserve">Penurunan kandungan HCN paling </w:t>
      </w:r>
      <w:r w:rsidRPr="00E52F14">
        <w:rPr>
          <w:rFonts w:ascii="Times New Roman" w:hAnsi="Times New Roman" w:cs="Times New Roman"/>
          <w:sz w:val="24"/>
          <w:szCs w:val="24"/>
        </w:rPr>
        <w:lastRenderedPageBreak/>
        <w:t>tinggi terjadi pada perlakuan fermentasi yaitu 33,34%.</w:t>
      </w:r>
    </w:p>
    <w:p w:rsidR="00E52F14" w:rsidRDefault="00E52F14" w:rsidP="00E52F14">
      <w:pPr>
        <w:jc w:val="both"/>
        <w:rPr>
          <w:rFonts w:ascii="Times New Roman" w:hAnsi="Times New Roman" w:cs="Times New Roman"/>
          <w:sz w:val="24"/>
          <w:szCs w:val="24"/>
        </w:rPr>
      </w:pPr>
    </w:p>
    <w:p w:rsidR="00E52F14" w:rsidRDefault="00E52F14" w:rsidP="00E52F14">
      <w:pPr>
        <w:jc w:val="both"/>
        <w:rPr>
          <w:rFonts w:ascii="Times New Roman" w:hAnsi="Times New Roman" w:cs="Times New Roman"/>
          <w:b/>
          <w:sz w:val="24"/>
          <w:szCs w:val="24"/>
        </w:rPr>
      </w:pPr>
      <w:r>
        <w:rPr>
          <w:rFonts w:ascii="Times New Roman" w:hAnsi="Times New Roman" w:cs="Times New Roman"/>
          <w:b/>
          <w:sz w:val="24"/>
          <w:szCs w:val="24"/>
        </w:rPr>
        <w:t>DAFTAR PUSTAKA</w:t>
      </w:r>
    </w:p>
    <w:p w:rsidR="00E52F14" w:rsidRPr="002B5EC0" w:rsidRDefault="00E52F14" w:rsidP="00E52F14">
      <w:p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2B5EC0">
        <w:rPr>
          <w:rFonts w:ascii="Times New Roman" w:eastAsia="Times New Roman" w:hAnsi="Times New Roman" w:cs="Times New Roman"/>
          <w:sz w:val="24"/>
          <w:szCs w:val="24"/>
        </w:rPr>
        <w:t xml:space="preserve">Akingbala, J. O., Oyewole, O. B. Uzo-Peters, P. I., Karim, R. O., and Bacuss Taylor, G. S. H. 2005. </w:t>
      </w:r>
      <w:r w:rsidRPr="002B5EC0">
        <w:rPr>
          <w:rFonts w:ascii="Times New Roman" w:eastAsia="Times New Roman" w:hAnsi="Times New Roman" w:cs="Times New Roman"/>
          <w:i/>
          <w:iCs/>
          <w:sz w:val="24"/>
          <w:szCs w:val="24"/>
        </w:rPr>
        <w:t>Evaluating stored cassava quality in gari production</w:t>
      </w:r>
      <w:r w:rsidRPr="002B5EC0">
        <w:rPr>
          <w:rFonts w:ascii="Times New Roman" w:eastAsia="Times New Roman" w:hAnsi="Times New Roman" w:cs="Times New Roman"/>
          <w:sz w:val="24"/>
          <w:szCs w:val="24"/>
        </w:rPr>
        <w:t>, Journal of Food, Agriculture and Environment 3, 75-80.</w:t>
      </w:r>
    </w:p>
    <w:p w:rsidR="00E52F14" w:rsidRPr="002B5EC0" w:rsidRDefault="00E52F14" w:rsidP="00E52F14">
      <w:pPr>
        <w:autoSpaceDE w:val="0"/>
        <w:autoSpaceDN w:val="0"/>
        <w:adjustRightInd w:val="0"/>
        <w:spacing w:after="0" w:line="240" w:lineRule="auto"/>
        <w:ind w:left="540" w:hanging="540"/>
        <w:jc w:val="both"/>
        <w:rPr>
          <w:rFonts w:ascii="Times New Roman" w:hAnsi="Times New Roman" w:cs="Times New Roman"/>
          <w:sz w:val="24"/>
          <w:szCs w:val="24"/>
        </w:rPr>
      </w:pPr>
    </w:p>
    <w:p w:rsidR="00E52F14" w:rsidRDefault="00E52F14" w:rsidP="00E52F1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Alpionar. 2000. </w:t>
      </w:r>
      <w:r>
        <w:rPr>
          <w:rFonts w:ascii="Times New Roman" w:hAnsi="Times New Roman" w:cs="Times New Roman"/>
          <w:i/>
          <w:sz w:val="24"/>
          <w:szCs w:val="24"/>
        </w:rPr>
        <w:t>Pengaruh Campuran Tepung Daun Ubi Kayu dan Tepung Gaplek sebagai pengganti Jagung dalam Ransum terhadap Penampilan Ransum Ayam Pedaging  Periode Starter</w:t>
      </w:r>
      <w:r>
        <w:rPr>
          <w:rFonts w:ascii="Times New Roman" w:hAnsi="Times New Roman" w:cs="Times New Roman"/>
          <w:sz w:val="24"/>
          <w:szCs w:val="24"/>
        </w:rPr>
        <w:t>. Skripsi. Fakultas Peternakan Universitas Brawijaya. Malang.</w:t>
      </w:r>
    </w:p>
    <w:p w:rsidR="00E52F14" w:rsidRPr="00020BDD" w:rsidRDefault="00E52F14" w:rsidP="00E52F14">
      <w:pPr>
        <w:spacing w:after="0" w:line="240" w:lineRule="auto"/>
        <w:ind w:left="567" w:hanging="567"/>
        <w:jc w:val="both"/>
        <w:rPr>
          <w:rFonts w:ascii="Times New Roman" w:hAnsi="Times New Roman" w:cs="Times New Roman"/>
          <w:sz w:val="24"/>
          <w:szCs w:val="24"/>
        </w:rPr>
      </w:pPr>
    </w:p>
    <w:p w:rsidR="00E52F14" w:rsidRDefault="00E52F14" w:rsidP="00E52F1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Departemen Pertanian, 1997. </w:t>
      </w:r>
      <w:r>
        <w:rPr>
          <w:rFonts w:ascii="Times New Roman" w:hAnsi="Times New Roman" w:cs="Times New Roman"/>
          <w:i/>
          <w:sz w:val="24"/>
          <w:szCs w:val="24"/>
        </w:rPr>
        <w:t>Daun Singkong dan Pemanfaatannya sebagai Pakan ternak</w:t>
      </w:r>
      <w:r>
        <w:rPr>
          <w:rFonts w:ascii="Times New Roman" w:hAnsi="Times New Roman" w:cs="Times New Roman"/>
          <w:sz w:val="24"/>
          <w:szCs w:val="24"/>
        </w:rPr>
        <w:t>. Bagian Proyek Pengkajian teknologi Pertanian. Yogyakarta.</w:t>
      </w:r>
    </w:p>
    <w:p w:rsidR="00E52F14" w:rsidRPr="00E9095D" w:rsidRDefault="00E52F14" w:rsidP="00E52F14">
      <w:pPr>
        <w:spacing w:after="0" w:line="240" w:lineRule="auto"/>
        <w:ind w:left="567" w:hanging="567"/>
        <w:jc w:val="both"/>
        <w:rPr>
          <w:rFonts w:ascii="Times New Roman" w:hAnsi="Times New Roman" w:cs="Times New Roman"/>
          <w:sz w:val="24"/>
          <w:szCs w:val="24"/>
        </w:rPr>
      </w:pPr>
    </w:p>
    <w:p w:rsidR="00E52F14" w:rsidRPr="002B5EC0" w:rsidRDefault="00E52F14" w:rsidP="00E52F1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Dinasti, R.G. 2006. </w:t>
      </w:r>
      <w:r w:rsidRPr="002B5EC0">
        <w:rPr>
          <w:rFonts w:ascii="Times New Roman" w:hAnsi="Times New Roman" w:cs="Times New Roman"/>
          <w:i/>
          <w:sz w:val="24"/>
          <w:szCs w:val="24"/>
        </w:rPr>
        <w:t>Pengaruh Penggunaan Aditif yang  Berbeda Dalam Silase Hijauan Ketela Pohon (Manihot esculenta, Crantz) Terhadap</w:t>
      </w:r>
      <w:r>
        <w:rPr>
          <w:rFonts w:ascii="Times New Roman" w:hAnsi="Times New Roman" w:cs="Times New Roman"/>
          <w:i/>
          <w:sz w:val="24"/>
          <w:szCs w:val="24"/>
        </w:rPr>
        <w:t xml:space="preserve"> Konsumsi dan Kecernaan Secara In-Vivo Ternak Kambing</w:t>
      </w:r>
      <w:r w:rsidRPr="002B5EC0">
        <w:rPr>
          <w:rFonts w:ascii="Times New Roman" w:hAnsi="Times New Roman" w:cs="Times New Roman"/>
          <w:i/>
          <w:sz w:val="24"/>
          <w:szCs w:val="24"/>
        </w:rPr>
        <w:t>.</w:t>
      </w:r>
      <w:r w:rsidRPr="002B5EC0">
        <w:rPr>
          <w:rFonts w:ascii="Times New Roman" w:hAnsi="Times New Roman" w:cs="Times New Roman"/>
          <w:sz w:val="24"/>
          <w:szCs w:val="24"/>
        </w:rPr>
        <w:t xml:space="preserve"> Skripsi. Fakultas Peternakan. Universitas Brawijaya. Malang.</w:t>
      </w:r>
    </w:p>
    <w:p w:rsidR="00E52F14" w:rsidRDefault="00E52F14" w:rsidP="00E52F14">
      <w:pPr>
        <w:spacing w:after="0" w:line="240" w:lineRule="auto"/>
        <w:ind w:left="567" w:hanging="567"/>
        <w:jc w:val="both"/>
        <w:rPr>
          <w:rFonts w:ascii="Times New Roman" w:hAnsi="Times New Roman" w:cs="Times New Roman"/>
          <w:sz w:val="24"/>
          <w:szCs w:val="24"/>
        </w:rPr>
      </w:pPr>
    </w:p>
    <w:p w:rsidR="00E52F14" w:rsidRPr="002B5EC0" w:rsidRDefault="00E52F14" w:rsidP="00E52F14">
      <w:pPr>
        <w:spacing w:after="0" w:line="240" w:lineRule="auto"/>
        <w:ind w:left="567" w:hanging="567"/>
        <w:jc w:val="both"/>
        <w:rPr>
          <w:rFonts w:ascii="Times New Roman" w:hAnsi="Times New Roman" w:cs="Times New Roman"/>
          <w:sz w:val="24"/>
          <w:szCs w:val="24"/>
        </w:rPr>
      </w:pPr>
      <w:r w:rsidRPr="002B5EC0">
        <w:rPr>
          <w:rFonts w:ascii="Times New Roman" w:hAnsi="Times New Roman" w:cs="Times New Roman"/>
          <w:sz w:val="24"/>
          <w:szCs w:val="24"/>
        </w:rPr>
        <w:t xml:space="preserve">Feng, D., Shen, Y., Chavez E.R., 2003. </w:t>
      </w:r>
      <w:r w:rsidRPr="002B5EC0">
        <w:rPr>
          <w:rFonts w:ascii="Times New Roman" w:hAnsi="Times New Roman" w:cs="Times New Roman"/>
          <w:i/>
          <w:sz w:val="24"/>
          <w:szCs w:val="24"/>
        </w:rPr>
        <w:t>Reduction of HCN Content of Flaxseed</w:t>
      </w:r>
      <w:r w:rsidRPr="002B5EC0">
        <w:rPr>
          <w:rFonts w:ascii="Times New Roman" w:hAnsi="Times New Roman" w:cs="Times New Roman"/>
          <w:sz w:val="24"/>
          <w:szCs w:val="24"/>
        </w:rPr>
        <w:t>. Journal of The Science of Food and Agriculture. Volume 83. Number 8. Pp.836-841.</w:t>
      </w:r>
    </w:p>
    <w:p w:rsidR="00E52F14" w:rsidRPr="002B5EC0" w:rsidRDefault="00E52F14" w:rsidP="00E52F14">
      <w:pPr>
        <w:spacing w:after="0" w:line="240" w:lineRule="auto"/>
        <w:ind w:left="567" w:hanging="567"/>
        <w:jc w:val="both"/>
        <w:rPr>
          <w:rFonts w:ascii="Times New Roman" w:hAnsi="Times New Roman" w:cs="Times New Roman"/>
          <w:sz w:val="24"/>
          <w:szCs w:val="24"/>
        </w:rPr>
      </w:pPr>
    </w:p>
    <w:p w:rsidR="00E52F14" w:rsidRPr="002B5EC0" w:rsidRDefault="00E52F14" w:rsidP="00E52F14">
      <w:p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2B5EC0">
        <w:rPr>
          <w:rFonts w:ascii="Times New Roman" w:eastAsia="Times New Roman" w:hAnsi="Times New Roman" w:cs="Times New Roman"/>
          <w:sz w:val="24"/>
          <w:szCs w:val="24"/>
        </w:rPr>
        <w:t>Food Standards Australia New Zealand. 2005. Cyanogenic glycosides in cassava and bamboo shoots. Technical Report Series No. 28. Food tandards Australia New Zealand, Mayberra.</w:t>
      </w:r>
    </w:p>
    <w:p w:rsidR="00E52F14" w:rsidRPr="002B5EC0" w:rsidRDefault="00E52F14" w:rsidP="00E52F14">
      <w:pPr>
        <w:autoSpaceDE w:val="0"/>
        <w:autoSpaceDN w:val="0"/>
        <w:adjustRightInd w:val="0"/>
        <w:spacing w:after="0" w:line="240" w:lineRule="auto"/>
        <w:ind w:left="540" w:hanging="540"/>
        <w:jc w:val="both"/>
        <w:rPr>
          <w:rFonts w:ascii="Times New Roman" w:eastAsia="Times New Roman" w:hAnsi="Times New Roman" w:cs="Times New Roman"/>
          <w:sz w:val="24"/>
          <w:szCs w:val="24"/>
        </w:rPr>
      </w:pPr>
    </w:p>
    <w:p w:rsidR="00E52F14" w:rsidRDefault="00E52F14" w:rsidP="00E52F1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Gӧhl, B., 1981. </w:t>
      </w:r>
      <w:r>
        <w:rPr>
          <w:rFonts w:ascii="Times New Roman" w:hAnsi="Times New Roman" w:cs="Times New Roman"/>
          <w:i/>
          <w:sz w:val="24"/>
          <w:szCs w:val="24"/>
        </w:rPr>
        <w:t>Tropical Feeds, Feed Information Sumaries and Nutrition Value</w:t>
      </w:r>
      <w:r>
        <w:rPr>
          <w:rFonts w:ascii="Times New Roman" w:hAnsi="Times New Roman" w:cs="Times New Roman"/>
          <w:sz w:val="24"/>
          <w:szCs w:val="24"/>
        </w:rPr>
        <w:t>. Food and Agricultural Organization of The Limited United Nation. Rome</w:t>
      </w:r>
    </w:p>
    <w:p w:rsidR="00E52F14" w:rsidRPr="00E9095D" w:rsidRDefault="00E52F14" w:rsidP="00E52F14">
      <w:pPr>
        <w:spacing w:after="0" w:line="240" w:lineRule="auto"/>
        <w:ind w:left="567" w:hanging="567"/>
        <w:jc w:val="both"/>
        <w:rPr>
          <w:rFonts w:ascii="Times New Roman" w:hAnsi="Times New Roman" w:cs="Times New Roman"/>
          <w:sz w:val="24"/>
          <w:szCs w:val="24"/>
        </w:rPr>
      </w:pPr>
    </w:p>
    <w:p w:rsidR="00E52F14" w:rsidRPr="002B5EC0" w:rsidRDefault="00E52F14" w:rsidP="00E52F14">
      <w:pPr>
        <w:spacing w:after="0" w:line="240" w:lineRule="auto"/>
        <w:ind w:left="567" w:hanging="567"/>
        <w:jc w:val="both"/>
        <w:rPr>
          <w:rFonts w:ascii="Times New Roman" w:hAnsi="Times New Roman" w:cs="Times New Roman"/>
          <w:sz w:val="24"/>
          <w:szCs w:val="24"/>
        </w:rPr>
      </w:pPr>
      <w:r w:rsidRPr="002B5EC0">
        <w:rPr>
          <w:rFonts w:ascii="Times New Roman" w:hAnsi="Times New Roman" w:cs="Times New Roman"/>
          <w:sz w:val="24"/>
          <w:szCs w:val="24"/>
        </w:rPr>
        <w:t xml:space="preserve">Jalaludin, S., 1978. </w:t>
      </w:r>
      <w:r w:rsidRPr="002B5EC0">
        <w:rPr>
          <w:rFonts w:ascii="Times New Roman" w:hAnsi="Times New Roman" w:cs="Times New Roman"/>
          <w:i/>
          <w:sz w:val="24"/>
          <w:szCs w:val="24"/>
        </w:rPr>
        <w:t>Cassava as Feedingstuff For Livestock</w:t>
      </w:r>
      <w:r w:rsidRPr="002B5EC0">
        <w:rPr>
          <w:rFonts w:ascii="Times New Roman" w:hAnsi="Times New Roman" w:cs="Times New Roman"/>
          <w:sz w:val="24"/>
          <w:szCs w:val="24"/>
        </w:rPr>
        <w:t>. Feedingstuff for Livestock In South East Asia. Malang.</w:t>
      </w:r>
    </w:p>
    <w:p w:rsidR="00E52F14" w:rsidRPr="002B5EC0" w:rsidRDefault="00E52F14" w:rsidP="00E52F14">
      <w:pPr>
        <w:spacing w:after="0" w:line="240" w:lineRule="auto"/>
        <w:ind w:left="567" w:hanging="567"/>
        <w:jc w:val="both"/>
        <w:rPr>
          <w:rFonts w:ascii="Times New Roman" w:hAnsi="Times New Roman" w:cs="Times New Roman"/>
          <w:sz w:val="24"/>
          <w:szCs w:val="24"/>
        </w:rPr>
      </w:pPr>
    </w:p>
    <w:p w:rsidR="00E52F14" w:rsidRDefault="00E52F14" w:rsidP="00E52F14">
      <w:pPr>
        <w:spacing w:after="0" w:line="240" w:lineRule="auto"/>
        <w:ind w:left="567" w:hanging="567"/>
        <w:jc w:val="both"/>
        <w:rPr>
          <w:rFonts w:ascii="Times New Roman" w:hAnsi="Times New Roman" w:cs="Times New Roman"/>
          <w:sz w:val="24"/>
          <w:szCs w:val="24"/>
        </w:rPr>
      </w:pPr>
      <w:r w:rsidRPr="002B5EC0">
        <w:rPr>
          <w:rFonts w:ascii="Times New Roman" w:hAnsi="Times New Roman" w:cs="Times New Roman"/>
          <w:sz w:val="24"/>
          <w:szCs w:val="24"/>
        </w:rPr>
        <w:t>Kavana P. Y., K. Mtunda, A. Adebovo and V. Rweyendra</w:t>
      </w:r>
      <w:r w:rsidRPr="002B5EC0">
        <w:rPr>
          <w:rFonts w:ascii="Times New Roman" w:hAnsi="Times New Roman" w:cs="Times New Roman"/>
          <w:i/>
          <w:sz w:val="24"/>
          <w:szCs w:val="24"/>
        </w:rPr>
        <w:t xml:space="preserve">, </w:t>
      </w:r>
      <w:r w:rsidRPr="002B5EC0">
        <w:rPr>
          <w:rFonts w:ascii="Times New Roman" w:hAnsi="Times New Roman" w:cs="Times New Roman"/>
          <w:sz w:val="24"/>
          <w:szCs w:val="24"/>
        </w:rPr>
        <w:t xml:space="preserve">2005. </w:t>
      </w:r>
      <w:r w:rsidRPr="002B5EC0">
        <w:rPr>
          <w:rFonts w:ascii="Times New Roman" w:hAnsi="Times New Roman" w:cs="Times New Roman"/>
          <w:i/>
          <w:sz w:val="24"/>
          <w:szCs w:val="24"/>
        </w:rPr>
        <w:t>Promotion of Cassava Leaves Silage Utilization for Smallholder Dairy Production in Eastern Coastof Tanzania</w:t>
      </w:r>
      <w:r w:rsidRPr="002B5EC0">
        <w:rPr>
          <w:rFonts w:ascii="Times New Roman" w:hAnsi="Times New Roman" w:cs="Times New Roman"/>
          <w:sz w:val="24"/>
          <w:szCs w:val="24"/>
        </w:rPr>
        <w:t xml:space="preserve">. </w:t>
      </w:r>
      <w:hyperlink r:id="rId5" w:history="1">
        <w:r w:rsidRPr="002B5EC0">
          <w:rPr>
            <w:rStyle w:val="Hyperlink"/>
            <w:rFonts w:ascii="Times New Roman" w:hAnsi="Times New Roman" w:cs="Times New Roman"/>
            <w:sz w:val="24"/>
            <w:szCs w:val="24"/>
          </w:rPr>
          <w:t>http://www.cipav.org.co/irrd/irrd17/kaval17043.htm</w:t>
        </w:r>
      </w:hyperlink>
      <w:r w:rsidRPr="002B5EC0">
        <w:rPr>
          <w:rFonts w:ascii="Times New Roman" w:hAnsi="Times New Roman" w:cs="Times New Roman"/>
          <w:sz w:val="24"/>
          <w:szCs w:val="24"/>
        </w:rPr>
        <w:t>. Diakses tanggal 12 April 2005.</w:t>
      </w:r>
    </w:p>
    <w:p w:rsidR="00E52F14" w:rsidRPr="002B5EC0" w:rsidRDefault="00E52F14" w:rsidP="00E52F14">
      <w:pPr>
        <w:spacing w:after="0" w:line="240" w:lineRule="auto"/>
        <w:ind w:left="567" w:hanging="567"/>
        <w:jc w:val="both"/>
        <w:rPr>
          <w:rFonts w:ascii="Times New Roman" w:hAnsi="Times New Roman" w:cs="Times New Roman"/>
          <w:sz w:val="24"/>
          <w:szCs w:val="24"/>
        </w:rPr>
      </w:pPr>
    </w:p>
    <w:p w:rsidR="00E52F14" w:rsidRPr="002B5EC0" w:rsidRDefault="00E52F14" w:rsidP="00E52F14">
      <w:p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2B5EC0">
        <w:rPr>
          <w:rFonts w:ascii="Times New Roman" w:eastAsia="Times New Roman" w:hAnsi="Times New Roman" w:cs="Times New Roman"/>
          <w:sz w:val="24"/>
          <w:szCs w:val="24"/>
        </w:rPr>
        <w:t xml:space="preserve">Kobawila, D. Loumbe, S. Keleke, J. Hounhouigan. 2005. </w:t>
      </w:r>
      <w:r w:rsidRPr="002B5EC0">
        <w:rPr>
          <w:rFonts w:ascii="Times New Roman" w:eastAsia="Times New Roman" w:hAnsi="Times New Roman" w:cs="Times New Roman"/>
          <w:i/>
          <w:iCs/>
          <w:sz w:val="24"/>
          <w:szCs w:val="24"/>
        </w:rPr>
        <w:t>Reduction of the cyanide content during fermentation of cassava roots and leaves to produce bikedi and ntoba mbodi, two food products from Congo</w:t>
      </w:r>
      <w:r w:rsidRPr="002B5EC0">
        <w:rPr>
          <w:rFonts w:ascii="Times New Roman" w:eastAsia="Times New Roman" w:hAnsi="Times New Roman" w:cs="Times New Roman"/>
          <w:sz w:val="24"/>
          <w:szCs w:val="24"/>
        </w:rPr>
        <w:t>. Faculté des Sciences, BP 69, Brazzaville-Congo / BP 1286, Pointe-Noire, Congo.Journal of Biotechnology Vol. 4 (7), pp. 689-696.</w:t>
      </w:r>
    </w:p>
    <w:p w:rsidR="00E52F14" w:rsidRPr="002B5EC0" w:rsidRDefault="00E52F14" w:rsidP="00E52F14">
      <w:pPr>
        <w:autoSpaceDE w:val="0"/>
        <w:autoSpaceDN w:val="0"/>
        <w:adjustRightInd w:val="0"/>
        <w:spacing w:after="0" w:line="240" w:lineRule="auto"/>
        <w:ind w:left="540" w:hanging="540"/>
        <w:jc w:val="both"/>
        <w:rPr>
          <w:rFonts w:ascii="Times New Roman" w:eastAsia="Times New Roman" w:hAnsi="Times New Roman" w:cs="Times New Roman"/>
          <w:sz w:val="24"/>
          <w:szCs w:val="24"/>
        </w:rPr>
      </w:pPr>
    </w:p>
    <w:p w:rsidR="00E52F14" w:rsidRPr="002B5EC0" w:rsidRDefault="00E52F14" w:rsidP="00E52F14">
      <w:pPr>
        <w:spacing w:after="0" w:line="240" w:lineRule="auto"/>
        <w:ind w:left="567" w:hanging="567"/>
        <w:jc w:val="both"/>
        <w:rPr>
          <w:rFonts w:ascii="Times New Roman" w:hAnsi="Times New Roman" w:cs="Times New Roman"/>
          <w:sz w:val="24"/>
          <w:szCs w:val="24"/>
        </w:rPr>
      </w:pPr>
      <w:r w:rsidRPr="002B5EC0">
        <w:rPr>
          <w:rFonts w:ascii="Times New Roman" w:hAnsi="Times New Roman" w:cs="Times New Roman"/>
          <w:sz w:val="24"/>
          <w:szCs w:val="24"/>
        </w:rPr>
        <w:t xml:space="preserve">Kustyorini, T. I. W., 2006. </w:t>
      </w:r>
      <w:r w:rsidRPr="002B5EC0">
        <w:rPr>
          <w:rFonts w:ascii="Times New Roman" w:hAnsi="Times New Roman" w:cs="Times New Roman"/>
          <w:i/>
          <w:sz w:val="24"/>
          <w:szCs w:val="24"/>
        </w:rPr>
        <w:t xml:space="preserve">Pengaruh Penggunaan Aditif yang  Berbeda Dalam Silase Hijauan Ketela Pohon (Manihot esculenta, Crantz) </w:t>
      </w:r>
      <w:r w:rsidRPr="002B5EC0">
        <w:rPr>
          <w:rFonts w:ascii="Times New Roman" w:hAnsi="Times New Roman" w:cs="Times New Roman"/>
          <w:i/>
          <w:sz w:val="24"/>
          <w:szCs w:val="24"/>
        </w:rPr>
        <w:lastRenderedPageBreak/>
        <w:t>Terhadap Kandungan HCN dan N-Amonia.</w:t>
      </w:r>
      <w:r w:rsidRPr="002B5EC0">
        <w:rPr>
          <w:rFonts w:ascii="Times New Roman" w:hAnsi="Times New Roman" w:cs="Times New Roman"/>
          <w:sz w:val="24"/>
          <w:szCs w:val="24"/>
        </w:rPr>
        <w:t xml:space="preserve"> Skripsi. Fakultas Peternakan. Universitas Brawijaya. Malang.</w:t>
      </w:r>
    </w:p>
    <w:p w:rsidR="00E52F14" w:rsidRPr="002B5EC0" w:rsidRDefault="00E52F14" w:rsidP="00E52F14">
      <w:pPr>
        <w:spacing w:after="0" w:line="240" w:lineRule="auto"/>
        <w:ind w:left="567" w:hanging="567"/>
        <w:jc w:val="both"/>
        <w:rPr>
          <w:rFonts w:ascii="Times New Roman" w:hAnsi="Times New Roman" w:cs="Times New Roman"/>
          <w:sz w:val="24"/>
          <w:szCs w:val="24"/>
        </w:rPr>
      </w:pPr>
    </w:p>
    <w:p w:rsidR="00E52F14" w:rsidRPr="002B5EC0" w:rsidRDefault="00E52F14" w:rsidP="00E52F14">
      <w:pPr>
        <w:spacing w:after="0" w:line="240" w:lineRule="auto"/>
        <w:ind w:left="567" w:hanging="567"/>
        <w:jc w:val="both"/>
        <w:rPr>
          <w:rFonts w:ascii="Times New Roman" w:hAnsi="Times New Roman" w:cs="Times New Roman"/>
          <w:sz w:val="24"/>
          <w:szCs w:val="24"/>
        </w:rPr>
      </w:pPr>
      <w:r w:rsidRPr="002B5EC0">
        <w:rPr>
          <w:rFonts w:ascii="Times New Roman" w:hAnsi="Times New Roman" w:cs="Times New Roman"/>
          <w:sz w:val="24"/>
          <w:szCs w:val="24"/>
        </w:rPr>
        <w:t xml:space="preserve">Setyorini, I. K., 2006. </w:t>
      </w:r>
      <w:r w:rsidRPr="002B5EC0">
        <w:rPr>
          <w:rFonts w:ascii="Times New Roman" w:hAnsi="Times New Roman" w:cs="Times New Roman"/>
          <w:i/>
          <w:sz w:val="24"/>
          <w:szCs w:val="24"/>
        </w:rPr>
        <w:t>Suplementasi Silase Hijauan Ketela Pohon (Manihot esculenta, Crantz) pada Rumput Gajah Terhadap Kecernaan Pada Domba.</w:t>
      </w:r>
      <w:r w:rsidRPr="002B5EC0">
        <w:rPr>
          <w:rFonts w:ascii="Times New Roman" w:hAnsi="Times New Roman" w:cs="Times New Roman"/>
          <w:sz w:val="24"/>
          <w:szCs w:val="24"/>
        </w:rPr>
        <w:t xml:space="preserve"> Skripsi. Fakultas Peternakan. Universitas Brawijaya. Malang.</w:t>
      </w:r>
    </w:p>
    <w:p w:rsidR="00E52F14" w:rsidRPr="002B5EC0" w:rsidRDefault="00E52F14" w:rsidP="00E52F14">
      <w:pPr>
        <w:spacing w:after="0" w:line="240" w:lineRule="auto"/>
        <w:ind w:left="567" w:hanging="567"/>
        <w:jc w:val="both"/>
        <w:rPr>
          <w:rFonts w:ascii="Times New Roman" w:hAnsi="Times New Roman" w:cs="Times New Roman"/>
          <w:sz w:val="24"/>
          <w:szCs w:val="24"/>
        </w:rPr>
      </w:pPr>
    </w:p>
    <w:p w:rsidR="00E52F14" w:rsidRDefault="00E52F14" w:rsidP="00E52F1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Supriyadi, D., 2003. </w:t>
      </w:r>
      <w:r>
        <w:rPr>
          <w:rFonts w:ascii="Times New Roman" w:hAnsi="Times New Roman" w:cs="Times New Roman"/>
          <w:i/>
          <w:sz w:val="24"/>
          <w:szCs w:val="24"/>
        </w:rPr>
        <w:t>Pengaruh Perlakuan Fisik Terhadap Kandungan Asam Sianida Helai Daun Ubi Kayu Varietas Adira 4 (Manihot uttilisima, Crantz).</w:t>
      </w:r>
      <w:r>
        <w:rPr>
          <w:rFonts w:ascii="Times New Roman" w:hAnsi="Times New Roman" w:cs="Times New Roman"/>
          <w:sz w:val="24"/>
          <w:szCs w:val="24"/>
        </w:rPr>
        <w:t xml:space="preserve"> Skripsi. Fakultas Peternakan. Universitas Brawijaya. Malang.</w:t>
      </w:r>
    </w:p>
    <w:p w:rsidR="00E52F14" w:rsidRPr="00AA0EAC" w:rsidRDefault="00E52F14" w:rsidP="00E52F14">
      <w:pPr>
        <w:spacing w:after="0" w:line="240" w:lineRule="auto"/>
        <w:ind w:left="567" w:hanging="567"/>
        <w:jc w:val="both"/>
        <w:rPr>
          <w:rFonts w:ascii="Times New Roman" w:hAnsi="Times New Roman" w:cs="Times New Roman"/>
          <w:sz w:val="24"/>
          <w:szCs w:val="24"/>
        </w:rPr>
      </w:pPr>
    </w:p>
    <w:p w:rsidR="00E52F14" w:rsidRDefault="00E52F14" w:rsidP="00E52F1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Winarno, A., 1980. </w:t>
      </w:r>
      <w:r>
        <w:rPr>
          <w:rFonts w:ascii="Times New Roman" w:hAnsi="Times New Roman" w:cs="Times New Roman"/>
          <w:i/>
          <w:sz w:val="24"/>
          <w:szCs w:val="24"/>
        </w:rPr>
        <w:t>Mempelajari Kepoyohan Ubi Kayu (Manihot esculenta, Crantz) dan Beberapa Cara Pencegahannya</w:t>
      </w:r>
      <w:r>
        <w:rPr>
          <w:rFonts w:ascii="Times New Roman" w:hAnsi="Times New Roman" w:cs="Times New Roman"/>
          <w:sz w:val="24"/>
          <w:szCs w:val="24"/>
        </w:rPr>
        <w:t>. Teknologi Hasil Pertaniain Institut Pertanian Bogor. Bogor.</w:t>
      </w:r>
    </w:p>
    <w:p w:rsidR="00E52F14" w:rsidRPr="00AA0EAC" w:rsidRDefault="00E52F14" w:rsidP="00E52F14">
      <w:pPr>
        <w:spacing w:after="0" w:line="240" w:lineRule="auto"/>
        <w:ind w:left="567" w:hanging="567"/>
        <w:jc w:val="both"/>
        <w:rPr>
          <w:rFonts w:ascii="Times New Roman" w:hAnsi="Times New Roman" w:cs="Times New Roman"/>
          <w:sz w:val="24"/>
          <w:szCs w:val="24"/>
        </w:rPr>
      </w:pPr>
    </w:p>
    <w:p w:rsidR="00E52F14" w:rsidRPr="002B5EC0" w:rsidRDefault="00E52F14" w:rsidP="00E52F14">
      <w:pPr>
        <w:spacing w:after="0" w:line="240" w:lineRule="auto"/>
        <w:ind w:left="567" w:hanging="567"/>
        <w:jc w:val="both"/>
        <w:rPr>
          <w:rFonts w:ascii="Times New Roman" w:hAnsi="Times New Roman" w:cs="Times New Roman"/>
          <w:sz w:val="24"/>
          <w:szCs w:val="24"/>
        </w:rPr>
      </w:pPr>
      <w:r w:rsidRPr="002B5EC0">
        <w:rPr>
          <w:rFonts w:ascii="Times New Roman" w:hAnsi="Times New Roman" w:cs="Times New Roman"/>
          <w:sz w:val="24"/>
          <w:szCs w:val="24"/>
        </w:rPr>
        <w:t xml:space="preserve">Yuanita, T., 2005. </w:t>
      </w:r>
      <w:r w:rsidRPr="002B5EC0">
        <w:rPr>
          <w:rFonts w:ascii="Times New Roman" w:hAnsi="Times New Roman" w:cs="Times New Roman"/>
          <w:i/>
          <w:sz w:val="24"/>
          <w:szCs w:val="24"/>
        </w:rPr>
        <w:t xml:space="preserve">Perubahan nilai pH dan Kandungan HCN pada Pembuatan Silase Berbagai Varietas Hijauan Ketela Pohon (Manihot esculenta, </w:t>
      </w:r>
      <w:r w:rsidRPr="002B5EC0">
        <w:rPr>
          <w:rFonts w:ascii="Times New Roman" w:hAnsi="Times New Roman" w:cs="Times New Roman"/>
          <w:sz w:val="24"/>
          <w:szCs w:val="24"/>
        </w:rPr>
        <w:t>Crantz)</w:t>
      </w:r>
      <w:r w:rsidRPr="002B5EC0">
        <w:rPr>
          <w:rFonts w:ascii="Times New Roman" w:hAnsi="Times New Roman" w:cs="Times New Roman"/>
          <w:i/>
          <w:sz w:val="24"/>
          <w:szCs w:val="24"/>
        </w:rPr>
        <w:t xml:space="preserve"> Dengan dan Tanpa Aditif</w:t>
      </w:r>
      <w:r w:rsidRPr="002B5EC0">
        <w:rPr>
          <w:rFonts w:ascii="Times New Roman" w:hAnsi="Times New Roman" w:cs="Times New Roman"/>
          <w:sz w:val="24"/>
          <w:szCs w:val="24"/>
        </w:rPr>
        <w:t>. Skripsi. Fakultas Peternakan. Universitas Brawijaya. Malang.</w:t>
      </w:r>
    </w:p>
    <w:p w:rsidR="00E52F14" w:rsidRDefault="00E52F14" w:rsidP="00E52F14">
      <w:pPr>
        <w:jc w:val="both"/>
        <w:rPr>
          <w:rFonts w:ascii="Times New Roman" w:hAnsi="Times New Roman" w:cs="Times New Roman"/>
          <w:sz w:val="24"/>
          <w:szCs w:val="24"/>
        </w:rPr>
        <w:sectPr w:rsidR="00E52F14" w:rsidSect="00D56A8A">
          <w:type w:val="continuous"/>
          <w:pgSz w:w="11906" w:h="16838"/>
          <w:pgMar w:top="1440" w:right="1440" w:bottom="1440" w:left="1440" w:header="708" w:footer="708" w:gutter="0"/>
          <w:cols w:num="2" w:space="708"/>
          <w:docGrid w:linePitch="360"/>
        </w:sectPr>
      </w:pPr>
    </w:p>
    <w:p w:rsidR="00E52F14" w:rsidRPr="00E52F14" w:rsidRDefault="00E52F14" w:rsidP="00E52F14">
      <w:pPr>
        <w:jc w:val="both"/>
        <w:rPr>
          <w:rFonts w:ascii="Times New Roman" w:hAnsi="Times New Roman" w:cs="Times New Roman"/>
          <w:sz w:val="24"/>
          <w:szCs w:val="24"/>
        </w:rPr>
      </w:pPr>
    </w:p>
    <w:p w:rsidR="00D56A8A" w:rsidRDefault="00D56A8A" w:rsidP="00E52F14">
      <w:pPr>
        <w:spacing w:after="0" w:line="360" w:lineRule="auto"/>
        <w:rPr>
          <w:rFonts w:ascii="Times New Roman" w:hAnsi="Times New Roman"/>
          <w:sz w:val="24"/>
        </w:rPr>
        <w:sectPr w:rsidR="00D56A8A" w:rsidSect="00D56A8A">
          <w:type w:val="continuous"/>
          <w:pgSz w:w="11906" w:h="16838"/>
          <w:pgMar w:top="1440" w:right="1440" w:bottom="1440" w:left="1440" w:header="708" w:footer="708" w:gutter="0"/>
          <w:cols w:num="2" w:space="708"/>
          <w:docGrid w:linePitch="360"/>
        </w:sectPr>
      </w:pPr>
    </w:p>
    <w:p w:rsidR="00E52F14" w:rsidRPr="00E52F14" w:rsidRDefault="00E52F14" w:rsidP="00E52F14">
      <w:pPr>
        <w:spacing w:after="0" w:line="360" w:lineRule="auto"/>
        <w:rPr>
          <w:rFonts w:ascii="Times New Roman" w:hAnsi="Times New Roman"/>
          <w:sz w:val="24"/>
        </w:rPr>
      </w:pPr>
    </w:p>
    <w:p w:rsidR="00E52F14" w:rsidRPr="00E52F14" w:rsidRDefault="00E52F14">
      <w:pPr>
        <w:rPr>
          <w:rFonts w:ascii="Times New Roman" w:hAnsi="Times New Roman" w:cs="Times New Roman"/>
          <w:sz w:val="24"/>
        </w:rPr>
      </w:pPr>
    </w:p>
    <w:sectPr w:rsidR="00E52F14" w:rsidRPr="00E52F14" w:rsidSect="00D56A8A">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6A0B"/>
    <w:multiLevelType w:val="hybridMultilevel"/>
    <w:tmpl w:val="EDF09A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020BE3"/>
    <w:multiLevelType w:val="hybridMultilevel"/>
    <w:tmpl w:val="4F9EE57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
    <w:nsid w:val="2B7F7354"/>
    <w:multiLevelType w:val="hybridMultilevel"/>
    <w:tmpl w:val="C1509C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81D39D6"/>
    <w:multiLevelType w:val="hybridMultilevel"/>
    <w:tmpl w:val="EC58AF1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9946AD1"/>
    <w:multiLevelType w:val="hybridMultilevel"/>
    <w:tmpl w:val="58CE2E4E"/>
    <w:lvl w:ilvl="0" w:tplc="4EAC6CAA">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08D1"/>
    <w:rsid w:val="00003F1F"/>
    <w:rsid w:val="001700B7"/>
    <w:rsid w:val="00271709"/>
    <w:rsid w:val="00334734"/>
    <w:rsid w:val="00364964"/>
    <w:rsid w:val="003C75E2"/>
    <w:rsid w:val="004264B4"/>
    <w:rsid w:val="008E72A1"/>
    <w:rsid w:val="009908D1"/>
    <w:rsid w:val="00BB0293"/>
    <w:rsid w:val="00BD0BAD"/>
    <w:rsid w:val="00CC1333"/>
    <w:rsid w:val="00D56A8A"/>
    <w:rsid w:val="00E52F14"/>
    <w:rsid w:val="00F3072C"/>
    <w:rsid w:val="00F61BE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F1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E52F14"/>
    <w:pPr>
      <w:ind w:left="720"/>
      <w:contextualSpacing/>
    </w:pPr>
  </w:style>
  <w:style w:type="table" w:styleId="TableGrid">
    <w:name w:val="Table Grid"/>
    <w:basedOn w:val="TableNormal"/>
    <w:uiPriority w:val="59"/>
    <w:rsid w:val="00E52F14"/>
    <w:pPr>
      <w:spacing w:after="0" w:line="240" w:lineRule="auto"/>
    </w:pPr>
    <w:rPr>
      <w:rFonts w:ascii="Times New Roman" w:eastAsia="MS Mincho"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52F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pav.org.co/irrd/irrd17/kaval1704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2014-06-09T06:58:00Z</cp:lastPrinted>
  <dcterms:created xsi:type="dcterms:W3CDTF">2014-01-02T13:19:00Z</dcterms:created>
  <dcterms:modified xsi:type="dcterms:W3CDTF">2014-06-12T15:03:00Z</dcterms:modified>
</cp:coreProperties>
</file>