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D6" w:rsidRPr="006B1DFD" w:rsidRDefault="00ED01D6" w:rsidP="00ED01D6">
      <w:pPr>
        <w:spacing w:before="100" w:beforeAutospacing="1" w:after="100" w:afterAutospacing="1" w:line="240" w:lineRule="auto"/>
        <w:jc w:val="center"/>
        <w:outlineLvl w:val="0"/>
        <w:rPr>
          <w:rFonts w:eastAsia="Times New Roman" w:cs="Calibri"/>
          <w:b/>
          <w:bCs/>
          <w:kern w:val="36"/>
          <w:sz w:val="24"/>
          <w:szCs w:val="24"/>
        </w:rPr>
      </w:pPr>
      <w:r w:rsidRPr="006B1DFD">
        <w:rPr>
          <w:rFonts w:eastAsia="Times New Roman" w:cs="Calibri"/>
          <w:b/>
          <w:bCs/>
          <w:kern w:val="36"/>
          <w:sz w:val="24"/>
          <w:szCs w:val="24"/>
        </w:rPr>
        <w:t>Helping EFL Students by Asking Quality Questions</w:t>
      </w:r>
    </w:p>
    <w:p w:rsidR="007F4DA7" w:rsidRPr="006B1DFD" w:rsidRDefault="007F4DA7" w:rsidP="007F4DA7">
      <w:pPr>
        <w:spacing w:after="100" w:line="240" w:lineRule="auto"/>
        <w:jc w:val="center"/>
        <w:rPr>
          <w:rFonts w:eastAsia="Times New Roman" w:cs="Calibri"/>
          <w:sz w:val="24"/>
          <w:szCs w:val="24"/>
        </w:rPr>
      </w:pPr>
      <w:proofErr w:type="spellStart"/>
      <w:r w:rsidRPr="006B1DFD">
        <w:rPr>
          <w:rFonts w:eastAsia="Times New Roman" w:cs="Calibri"/>
          <w:sz w:val="24"/>
          <w:szCs w:val="24"/>
        </w:rPr>
        <w:t>Uun</w:t>
      </w:r>
      <w:proofErr w:type="spellEnd"/>
      <w:r w:rsidRPr="006B1DFD">
        <w:rPr>
          <w:rFonts w:eastAsia="Times New Roman" w:cs="Calibri"/>
          <w:sz w:val="24"/>
          <w:szCs w:val="24"/>
        </w:rPr>
        <w:t xml:space="preserve"> </w:t>
      </w:r>
      <w:proofErr w:type="spellStart"/>
      <w:r w:rsidRPr="006B1DFD">
        <w:rPr>
          <w:rFonts w:eastAsia="Times New Roman" w:cs="Calibri"/>
          <w:sz w:val="24"/>
          <w:szCs w:val="24"/>
        </w:rPr>
        <w:t>Muhaji</w:t>
      </w:r>
      <w:proofErr w:type="spellEnd"/>
      <w:r w:rsidRPr="006B1DFD">
        <w:rPr>
          <w:rFonts w:eastAsia="Times New Roman" w:cs="Calibri"/>
          <w:sz w:val="24"/>
          <w:szCs w:val="24"/>
        </w:rPr>
        <w:t xml:space="preserve">, </w:t>
      </w:r>
      <w:proofErr w:type="spellStart"/>
      <w:proofErr w:type="gramStart"/>
      <w:r w:rsidRPr="006B1DFD">
        <w:rPr>
          <w:rFonts w:eastAsia="Times New Roman" w:cs="Calibri"/>
          <w:sz w:val="24"/>
          <w:szCs w:val="24"/>
        </w:rPr>
        <w:t>S.Pd</w:t>
      </w:r>
      <w:proofErr w:type="spellEnd"/>
      <w:r w:rsidRPr="006B1DFD">
        <w:rPr>
          <w:rFonts w:eastAsia="Times New Roman" w:cs="Calibri"/>
          <w:sz w:val="24"/>
          <w:szCs w:val="24"/>
        </w:rPr>
        <w:t>.,</w:t>
      </w:r>
      <w:proofErr w:type="gramEnd"/>
      <w:r w:rsidRPr="006B1DFD">
        <w:rPr>
          <w:rFonts w:eastAsia="Times New Roman" w:cs="Calibri"/>
          <w:sz w:val="24"/>
          <w:szCs w:val="24"/>
        </w:rPr>
        <w:t xml:space="preserve"> </w:t>
      </w:r>
      <w:proofErr w:type="spellStart"/>
      <w:r w:rsidRPr="006B1DFD">
        <w:rPr>
          <w:rFonts w:eastAsia="Times New Roman" w:cs="Calibri"/>
          <w:sz w:val="24"/>
          <w:szCs w:val="24"/>
        </w:rPr>
        <w:t>M.Pd</w:t>
      </w:r>
      <w:proofErr w:type="spellEnd"/>
      <w:r w:rsidRPr="006B1DFD">
        <w:rPr>
          <w:rFonts w:eastAsia="Times New Roman" w:cs="Calibri"/>
          <w:sz w:val="24"/>
          <w:szCs w:val="24"/>
        </w:rPr>
        <w:t>.</w:t>
      </w:r>
    </w:p>
    <w:p w:rsidR="00A07895" w:rsidRPr="006B1DFD" w:rsidRDefault="00A07895" w:rsidP="007F4DA7">
      <w:pPr>
        <w:spacing w:after="100" w:line="240" w:lineRule="auto"/>
        <w:jc w:val="center"/>
        <w:rPr>
          <w:rFonts w:eastAsia="Times New Roman" w:cs="Calibri"/>
          <w:sz w:val="24"/>
          <w:szCs w:val="24"/>
        </w:rPr>
      </w:pPr>
    </w:p>
    <w:p w:rsidR="007F4DA7" w:rsidRPr="006B1DFD" w:rsidRDefault="00A07895" w:rsidP="007F4DA7">
      <w:pPr>
        <w:spacing w:after="100" w:line="240" w:lineRule="auto"/>
        <w:jc w:val="center"/>
        <w:rPr>
          <w:rFonts w:eastAsia="Times New Roman" w:cs="Calibri"/>
          <w:b/>
          <w:sz w:val="24"/>
          <w:szCs w:val="24"/>
        </w:rPr>
      </w:pPr>
      <w:r w:rsidRPr="006B1DFD">
        <w:rPr>
          <w:rFonts w:eastAsia="Times New Roman" w:cs="Calibri"/>
          <w:b/>
          <w:sz w:val="24"/>
          <w:szCs w:val="24"/>
        </w:rPr>
        <w:t xml:space="preserve">Abstract </w:t>
      </w:r>
    </w:p>
    <w:p w:rsidR="00ED01D6" w:rsidRPr="006B1DFD" w:rsidRDefault="00A07895" w:rsidP="00A07895">
      <w:pPr>
        <w:spacing w:after="100" w:line="240" w:lineRule="auto"/>
        <w:rPr>
          <w:rFonts w:eastAsia="Times New Roman" w:cs="Calibri"/>
          <w:sz w:val="24"/>
          <w:szCs w:val="24"/>
        </w:rPr>
      </w:pPr>
      <w:r w:rsidRPr="006B1DFD">
        <w:rPr>
          <w:rFonts w:eastAsia="Times New Roman" w:cs="Calibri"/>
          <w:sz w:val="24"/>
          <w:szCs w:val="24"/>
        </w:rPr>
        <w:t>One of the most significant teaching act</w:t>
      </w:r>
      <w:r w:rsidR="00110D63" w:rsidRPr="006B1DFD">
        <w:rPr>
          <w:rFonts w:eastAsia="Times New Roman" w:cs="Calibri"/>
          <w:sz w:val="24"/>
          <w:szCs w:val="24"/>
        </w:rPr>
        <w:t>s</w:t>
      </w:r>
      <w:r w:rsidRPr="006B1DFD">
        <w:rPr>
          <w:rFonts w:eastAsia="Times New Roman" w:cs="Calibri"/>
          <w:sz w:val="24"/>
          <w:szCs w:val="24"/>
        </w:rPr>
        <w:t xml:space="preserve"> is q</w:t>
      </w:r>
      <w:r w:rsidR="00ED01D6" w:rsidRPr="006B1DFD">
        <w:rPr>
          <w:rFonts w:eastAsia="Times New Roman" w:cs="Calibri"/>
          <w:sz w:val="24"/>
          <w:szCs w:val="24"/>
        </w:rPr>
        <w:t>uestio</w:t>
      </w:r>
      <w:r w:rsidRPr="006B1DFD">
        <w:rPr>
          <w:rFonts w:eastAsia="Times New Roman" w:cs="Calibri"/>
          <w:sz w:val="24"/>
          <w:szCs w:val="24"/>
        </w:rPr>
        <w:t>ning</w:t>
      </w:r>
      <w:r w:rsidR="00ED01D6" w:rsidRPr="006B1DFD">
        <w:rPr>
          <w:rFonts w:eastAsia="Times New Roman" w:cs="Calibri"/>
          <w:sz w:val="24"/>
          <w:szCs w:val="24"/>
        </w:rPr>
        <w:t>.</w:t>
      </w:r>
      <w:r w:rsidRPr="006B1DFD">
        <w:rPr>
          <w:rFonts w:eastAsia="Times New Roman" w:cs="Calibri"/>
          <w:sz w:val="24"/>
          <w:szCs w:val="24"/>
        </w:rPr>
        <w:t xml:space="preserve"> </w:t>
      </w:r>
      <w:r w:rsidR="00BC631F" w:rsidRPr="006B1DFD">
        <w:rPr>
          <w:rFonts w:eastAsia="Times New Roman" w:cs="Calibri"/>
          <w:sz w:val="24"/>
          <w:szCs w:val="24"/>
        </w:rPr>
        <w:t>For thousands of years, teachers have known that it is possible to transfer factual knowledge and conceptual understanding through the process of asking questions. Its</w:t>
      </w:r>
      <w:r w:rsidR="00110D63" w:rsidRPr="006B1DFD">
        <w:rPr>
          <w:rFonts w:eastAsia="Times New Roman" w:cs="Calibri"/>
          <w:sz w:val="24"/>
          <w:szCs w:val="24"/>
        </w:rPr>
        <w:t xml:space="preserve"> trend in the teaching and learning practice in EFL context has been as well developed. </w:t>
      </w:r>
      <w:r w:rsidR="00ED01D6" w:rsidRPr="006B1DFD">
        <w:rPr>
          <w:rFonts w:eastAsia="Times New Roman" w:cs="Calibri"/>
          <w:sz w:val="24"/>
          <w:szCs w:val="24"/>
        </w:rPr>
        <w:t xml:space="preserve">This article </w:t>
      </w:r>
      <w:r w:rsidR="00A748BC" w:rsidRPr="006B1DFD">
        <w:rPr>
          <w:rFonts w:eastAsia="Times New Roman" w:cs="Calibri"/>
          <w:sz w:val="24"/>
          <w:szCs w:val="24"/>
        </w:rPr>
        <w:t>focuses on the description of</w:t>
      </w:r>
      <w:r w:rsidR="00ED01D6" w:rsidRPr="006B1DFD">
        <w:rPr>
          <w:rFonts w:eastAsia="Times New Roman" w:cs="Calibri"/>
          <w:sz w:val="24"/>
          <w:szCs w:val="24"/>
        </w:rPr>
        <w:t xml:space="preserve"> two m</w:t>
      </w:r>
      <w:r w:rsidR="00A748BC" w:rsidRPr="006B1DFD">
        <w:rPr>
          <w:rFonts w:eastAsia="Times New Roman" w:cs="Calibri"/>
          <w:sz w:val="24"/>
          <w:szCs w:val="24"/>
        </w:rPr>
        <w:t>ain categories of questions which</w:t>
      </w:r>
      <w:r w:rsidR="00ED01D6" w:rsidRPr="006B1DFD">
        <w:rPr>
          <w:rFonts w:eastAsia="Times New Roman" w:cs="Calibri"/>
          <w:sz w:val="24"/>
          <w:szCs w:val="24"/>
        </w:rPr>
        <w:t xml:space="preserve"> are frequently used in the classroom. </w:t>
      </w:r>
      <w:r w:rsidR="00A748BC" w:rsidRPr="006B1DFD">
        <w:rPr>
          <w:rFonts w:eastAsia="Times New Roman" w:cs="Calibri"/>
          <w:sz w:val="24"/>
          <w:szCs w:val="24"/>
        </w:rPr>
        <w:t xml:space="preserve">The habit of asking high-level questions that should be developed and types of questioning practices teachers should avoid in their teaching are further discussed accordingly. </w:t>
      </w:r>
    </w:p>
    <w:p w:rsidR="00A07895" w:rsidRPr="006B1DFD" w:rsidRDefault="00A07895" w:rsidP="00ED01D6">
      <w:pPr>
        <w:spacing w:before="100" w:beforeAutospacing="1" w:after="100" w:afterAutospacing="1" w:line="240" w:lineRule="auto"/>
        <w:outlineLvl w:val="1"/>
        <w:rPr>
          <w:rFonts w:eastAsia="Times New Roman" w:cs="Calibri"/>
          <w:b/>
          <w:bCs/>
          <w:sz w:val="24"/>
          <w:szCs w:val="24"/>
        </w:rPr>
      </w:pPr>
    </w:p>
    <w:p w:rsidR="00ED01D6" w:rsidRPr="006B1DFD" w:rsidRDefault="00ED01D6" w:rsidP="00ED01D6">
      <w:pPr>
        <w:spacing w:before="100" w:beforeAutospacing="1" w:after="100" w:afterAutospacing="1" w:line="240" w:lineRule="auto"/>
        <w:outlineLvl w:val="1"/>
        <w:rPr>
          <w:rFonts w:eastAsia="Times New Roman" w:cs="Calibri"/>
          <w:b/>
          <w:bCs/>
          <w:sz w:val="24"/>
          <w:szCs w:val="24"/>
        </w:rPr>
      </w:pPr>
      <w:r w:rsidRPr="006B1DFD">
        <w:rPr>
          <w:rFonts w:eastAsia="Times New Roman" w:cs="Calibri"/>
          <w:b/>
          <w:bCs/>
          <w:sz w:val="24"/>
          <w:szCs w:val="24"/>
        </w:rPr>
        <w:t>Introduction</w:t>
      </w:r>
    </w:p>
    <w:p w:rsidR="00ED01D6" w:rsidRPr="006B1DFD" w:rsidRDefault="00BC631F" w:rsidP="0057567F">
      <w:pPr>
        <w:spacing w:before="100" w:beforeAutospacing="1" w:after="100" w:afterAutospacing="1" w:line="240" w:lineRule="auto"/>
        <w:rPr>
          <w:rFonts w:eastAsia="Times New Roman" w:cs="Calibri"/>
          <w:sz w:val="24"/>
          <w:szCs w:val="24"/>
        </w:rPr>
      </w:pPr>
      <w:r w:rsidRPr="006B1DFD">
        <w:rPr>
          <w:rFonts w:eastAsia="Times New Roman" w:cs="Calibri"/>
          <w:sz w:val="24"/>
          <w:szCs w:val="24"/>
        </w:rPr>
        <w:t xml:space="preserve">Questioning is one of the most popular modes of teaching. </w:t>
      </w:r>
      <w:r w:rsidR="006A18EB" w:rsidRPr="006B1DFD">
        <w:rPr>
          <w:rFonts w:eastAsia="Times New Roman" w:cs="Calibri"/>
          <w:sz w:val="24"/>
          <w:szCs w:val="24"/>
        </w:rPr>
        <w:t>Q</w:t>
      </w:r>
      <w:r w:rsidR="00ED01D6" w:rsidRPr="006B1DFD">
        <w:rPr>
          <w:rFonts w:eastAsia="Times New Roman" w:cs="Calibri"/>
          <w:sz w:val="24"/>
          <w:szCs w:val="24"/>
        </w:rPr>
        <w:t xml:space="preserve">uestions have been cited as not only the most often used, but also the single most important strategy used </w:t>
      </w:r>
      <w:r w:rsidR="006A18EB" w:rsidRPr="006B1DFD">
        <w:rPr>
          <w:rFonts w:eastAsia="Times New Roman" w:cs="Calibri"/>
          <w:sz w:val="24"/>
          <w:szCs w:val="24"/>
        </w:rPr>
        <w:t>after lecturing</w:t>
      </w:r>
      <w:r w:rsidR="006A18EB" w:rsidRPr="006B1DFD">
        <w:rPr>
          <w:rFonts w:eastAsia="Times New Roman" w:cs="Calibri"/>
          <w:sz w:val="24"/>
          <w:szCs w:val="24"/>
        </w:rPr>
        <w:t xml:space="preserve"> </w:t>
      </w:r>
      <w:r w:rsidR="00ED01D6" w:rsidRPr="006B1DFD">
        <w:rPr>
          <w:rFonts w:eastAsia="Times New Roman" w:cs="Calibri"/>
          <w:sz w:val="24"/>
          <w:szCs w:val="24"/>
        </w:rPr>
        <w:t xml:space="preserve">by instructors </w:t>
      </w:r>
      <w:r w:rsidR="006A18EB" w:rsidRPr="006B1DFD">
        <w:rPr>
          <w:rFonts w:eastAsia="Times New Roman" w:cs="Calibri"/>
          <w:sz w:val="24"/>
          <w:szCs w:val="24"/>
        </w:rPr>
        <w:t>i</w:t>
      </w:r>
      <w:r w:rsidR="006A18EB" w:rsidRPr="006B1DFD">
        <w:rPr>
          <w:rFonts w:eastAsia="Times New Roman" w:cs="Calibri"/>
          <w:sz w:val="24"/>
          <w:szCs w:val="24"/>
        </w:rPr>
        <w:t>n the</w:t>
      </w:r>
      <w:r w:rsidR="006A18EB" w:rsidRPr="006B1DFD">
        <w:rPr>
          <w:rFonts w:eastAsia="Times New Roman" w:cs="Calibri"/>
          <w:sz w:val="24"/>
          <w:szCs w:val="24"/>
        </w:rPr>
        <w:t xml:space="preserve"> realm of teaching and learning</w:t>
      </w:r>
      <w:r w:rsidR="006A18EB" w:rsidRPr="006B1DFD">
        <w:rPr>
          <w:rFonts w:eastAsia="Times New Roman" w:cs="Calibri"/>
          <w:sz w:val="24"/>
          <w:szCs w:val="24"/>
        </w:rPr>
        <w:t xml:space="preserve"> </w:t>
      </w:r>
      <w:r w:rsidR="00ED01D6" w:rsidRPr="006B1DFD">
        <w:rPr>
          <w:rFonts w:eastAsia="Times New Roman" w:cs="Calibri"/>
          <w:sz w:val="24"/>
          <w:szCs w:val="24"/>
        </w:rPr>
        <w:t xml:space="preserve">(Ellis, 1993, Foster, 1983). It appears that teachers have mistakenly equated quantity of questions with quality. </w:t>
      </w:r>
      <w:r w:rsidR="0057567F" w:rsidRPr="006B1DFD">
        <w:rPr>
          <w:rFonts w:eastAsia="Times New Roman" w:cs="Calibri"/>
          <w:sz w:val="24"/>
          <w:szCs w:val="24"/>
        </w:rPr>
        <w:t xml:space="preserve">In 1912, Stevens stated that approximately eighty percent of a teacher's school day was spent asking questions to students. </w:t>
      </w:r>
      <w:r w:rsidR="00ED01D6" w:rsidRPr="006B1DFD">
        <w:rPr>
          <w:rFonts w:eastAsia="Times New Roman" w:cs="Calibri"/>
          <w:sz w:val="24"/>
          <w:szCs w:val="24"/>
        </w:rPr>
        <w:t xml:space="preserve">Gall (1970) cited several studies in which elementary teachers used 64 to 180 questions in one class period. </w:t>
      </w:r>
      <w:r w:rsidR="0057567F" w:rsidRPr="006B1DFD">
        <w:rPr>
          <w:rFonts w:eastAsia="Times New Roman" w:cs="Calibri"/>
          <w:sz w:val="24"/>
          <w:szCs w:val="24"/>
        </w:rPr>
        <w:t xml:space="preserve">Teachers ask between 300-400 questions each day (Leven and Long, 1981). </w:t>
      </w:r>
      <w:r w:rsidR="00ED01D6" w:rsidRPr="006B1DFD">
        <w:rPr>
          <w:rFonts w:eastAsia="Times New Roman" w:cs="Calibri"/>
          <w:sz w:val="24"/>
          <w:szCs w:val="24"/>
        </w:rPr>
        <w:t xml:space="preserve">Dillon 1987 (cited in </w:t>
      </w:r>
      <w:proofErr w:type="spellStart"/>
      <w:r w:rsidR="00ED01D6" w:rsidRPr="006B1DFD">
        <w:rPr>
          <w:rFonts w:eastAsia="Times New Roman" w:cs="Calibri"/>
          <w:sz w:val="24"/>
          <w:szCs w:val="24"/>
        </w:rPr>
        <w:t>Orlich</w:t>
      </w:r>
      <w:proofErr w:type="spellEnd"/>
      <w:r w:rsidR="00ED01D6" w:rsidRPr="006B1DFD">
        <w:rPr>
          <w:rFonts w:eastAsia="Times New Roman" w:cs="Calibri"/>
          <w:sz w:val="24"/>
          <w:szCs w:val="24"/>
        </w:rPr>
        <w:t xml:space="preserve"> et al. 1994) reported that of observations of 27 teachers showed an average of 80 questions per class per hour. </w:t>
      </w:r>
      <w:r w:rsidR="009A05B2" w:rsidRPr="006B1DFD">
        <w:rPr>
          <w:rFonts w:eastAsia="Times New Roman" w:cs="Calibri"/>
          <w:sz w:val="24"/>
          <w:szCs w:val="24"/>
        </w:rPr>
        <w:t xml:space="preserve">A case study done by Tung-Tao in 2007 showed that an average of 180 questions was asked per lesson by an EFL teacher in Taiwan. </w:t>
      </w:r>
      <w:r w:rsidR="0057567F" w:rsidRPr="006B1DFD">
        <w:rPr>
          <w:rFonts w:eastAsia="Times New Roman" w:cs="Calibri"/>
          <w:sz w:val="24"/>
          <w:szCs w:val="24"/>
        </w:rPr>
        <w:t xml:space="preserve">More contemporary research on teacher questioning behaviors and patterns indicate that </w:t>
      </w:r>
      <w:r w:rsidR="00ED01D6" w:rsidRPr="006B1DFD">
        <w:rPr>
          <w:rFonts w:eastAsia="Times New Roman" w:cs="Calibri"/>
          <w:sz w:val="24"/>
          <w:szCs w:val="24"/>
        </w:rPr>
        <w:t>the practice has hardly changed. This article</w:t>
      </w:r>
      <w:r w:rsidR="0057567F" w:rsidRPr="006B1DFD">
        <w:rPr>
          <w:rFonts w:eastAsia="Times New Roman" w:cs="Calibri"/>
          <w:sz w:val="24"/>
          <w:szCs w:val="24"/>
        </w:rPr>
        <w:t xml:space="preserve"> aims to give</w:t>
      </w:r>
      <w:r w:rsidR="00ED01D6" w:rsidRPr="006B1DFD">
        <w:rPr>
          <w:rFonts w:eastAsia="Times New Roman" w:cs="Calibri"/>
          <w:sz w:val="24"/>
          <w:szCs w:val="24"/>
        </w:rPr>
        <w:t xml:space="preserve"> the message that if teachers are to teach logically, they must be knowledgeable in the process of framing questions so that they can guide the students' thought process.</w:t>
      </w:r>
    </w:p>
    <w:p w:rsidR="0057567F" w:rsidRPr="006B1DFD" w:rsidRDefault="0057567F" w:rsidP="00ED01D6">
      <w:pPr>
        <w:spacing w:after="0" w:line="240" w:lineRule="auto"/>
        <w:rPr>
          <w:rFonts w:eastAsia="Times New Roman" w:cs="Calibri"/>
          <w:sz w:val="24"/>
          <w:szCs w:val="24"/>
        </w:rPr>
      </w:pPr>
    </w:p>
    <w:p w:rsidR="00ED01D6" w:rsidRPr="006B1DFD" w:rsidRDefault="00ED01D6" w:rsidP="00ED01D6">
      <w:pPr>
        <w:spacing w:before="100" w:beforeAutospacing="1" w:after="100" w:afterAutospacing="1" w:line="240" w:lineRule="auto"/>
        <w:outlineLvl w:val="1"/>
        <w:rPr>
          <w:rFonts w:eastAsia="Times New Roman" w:cs="Calibri"/>
          <w:b/>
          <w:bCs/>
          <w:sz w:val="24"/>
          <w:szCs w:val="24"/>
        </w:rPr>
      </w:pPr>
      <w:r w:rsidRPr="006B1DFD">
        <w:rPr>
          <w:rFonts w:eastAsia="Times New Roman" w:cs="Calibri"/>
          <w:b/>
          <w:bCs/>
          <w:sz w:val="24"/>
          <w:szCs w:val="24"/>
        </w:rPr>
        <w:t xml:space="preserve">Why </w:t>
      </w:r>
      <w:r w:rsidR="00FF159E" w:rsidRPr="006B1DFD">
        <w:rPr>
          <w:rFonts w:eastAsia="Times New Roman" w:cs="Calibri"/>
          <w:b/>
          <w:bCs/>
          <w:sz w:val="24"/>
          <w:szCs w:val="24"/>
        </w:rPr>
        <w:t xml:space="preserve">do We Need to </w:t>
      </w:r>
      <w:r w:rsidRPr="006B1DFD">
        <w:rPr>
          <w:rFonts w:eastAsia="Times New Roman" w:cs="Calibri"/>
          <w:b/>
          <w:bCs/>
          <w:sz w:val="24"/>
          <w:szCs w:val="24"/>
        </w:rPr>
        <w:t>Ask Questions?</w:t>
      </w:r>
    </w:p>
    <w:p w:rsidR="00ED01D6" w:rsidRPr="006B1DFD" w:rsidRDefault="00CE0C90" w:rsidP="00ED01D6">
      <w:pPr>
        <w:spacing w:after="0" w:line="240" w:lineRule="auto"/>
        <w:rPr>
          <w:rFonts w:eastAsia="Times New Roman" w:cs="Calibri"/>
          <w:sz w:val="24"/>
          <w:szCs w:val="24"/>
        </w:rPr>
      </w:pPr>
      <w:r w:rsidRPr="006B1DFD">
        <w:rPr>
          <w:rFonts w:eastAsia="Times New Roman" w:cs="Calibri"/>
          <w:sz w:val="24"/>
          <w:szCs w:val="24"/>
        </w:rPr>
        <w:t xml:space="preserve">Teachers ask questions for several reasons. </w:t>
      </w:r>
      <w:r w:rsidR="00FF159E" w:rsidRPr="006B1DFD">
        <w:rPr>
          <w:rFonts w:eastAsia="Times New Roman" w:cs="Calibri"/>
          <w:sz w:val="24"/>
          <w:szCs w:val="24"/>
        </w:rPr>
        <w:t>The following are the possible reasons</w:t>
      </w:r>
      <w:r w:rsidR="00ED01D6" w:rsidRPr="006B1DFD">
        <w:rPr>
          <w:rFonts w:eastAsia="Times New Roman" w:cs="Calibri"/>
          <w:sz w:val="24"/>
          <w:szCs w:val="24"/>
        </w:rPr>
        <w:t>:</w:t>
      </w:r>
    </w:p>
    <w:p w:rsidR="00ED01D6" w:rsidRPr="006B1DFD" w:rsidRDefault="00FF159E" w:rsidP="00ED01D6">
      <w:pPr>
        <w:numPr>
          <w:ilvl w:val="0"/>
          <w:numId w:val="1"/>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To encourage students</w:t>
      </w:r>
      <w:r w:rsidR="00ED01D6" w:rsidRPr="006B1DFD">
        <w:rPr>
          <w:rFonts w:eastAsia="Times New Roman" w:cs="Calibri"/>
          <w:sz w:val="24"/>
          <w:szCs w:val="24"/>
        </w:rPr>
        <w:t xml:space="preserve"> to talk constructively and on-task </w:t>
      </w:r>
    </w:p>
    <w:p w:rsidR="00ED01D6" w:rsidRPr="006B1DFD" w:rsidRDefault="00ED01D6" w:rsidP="008F3C3C">
      <w:pPr>
        <w:numPr>
          <w:ilvl w:val="0"/>
          <w:numId w:val="1"/>
        </w:numPr>
        <w:spacing w:after="0" w:line="240" w:lineRule="auto"/>
        <w:rPr>
          <w:rFonts w:eastAsia="Times New Roman" w:cs="Calibri"/>
          <w:sz w:val="24"/>
          <w:szCs w:val="24"/>
        </w:rPr>
      </w:pPr>
      <w:r w:rsidRPr="006B1DFD">
        <w:rPr>
          <w:rFonts w:eastAsia="Times New Roman" w:cs="Calibri"/>
          <w:sz w:val="24"/>
          <w:szCs w:val="24"/>
        </w:rPr>
        <w:t>To signal an inter</w:t>
      </w:r>
      <w:r w:rsidR="00FF159E" w:rsidRPr="006B1DFD">
        <w:rPr>
          <w:rFonts w:eastAsia="Times New Roman" w:cs="Calibri"/>
          <w:sz w:val="24"/>
          <w:szCs w:val="24"/>
        </w:rPr>
        <w:t>est in hearing what students</w:t>
      </w:r>
      <w:r w:rsidRPr="006B1DFD">
        <w:rPr>
          <w:rFonts w:eastAsia="Times New Roman" w:cs="Calibri"/>
          <w:sz w:val="24"/>
          <w:szCs w:val="24"/>
        </w:rPr>
        <w:t xml:space="preserve"> feel and think</w:t>
      </w:r>
    </w:p>
    <w:p w:rsidR="00ED01D6" w:rsidRPr="006B1DFD" w:rsidRDefault="00ED01D6" w:rsidP="008F3C3C">
      <w:pPr>
        <w:numPr>
          <w:ilvl w:val="0"/>
          <w:numId w:val="1"/>
        </w:numPr>
        <w:spacing w:after="0" w:line="240" w:lineRule="auto"/>
        <w:rPr>
          <w:rFonts w:eastAsia="Times New Roman" w:cs="Calibri"/>
          <w:sz w:val="24"/>
          <w:szCs w:val="24"/>
        </w:rPr>
      </w:pPr>
      <w:r w:rsidRPr="006B1DFD">
        <w:rPr>
          <w:rFonts w:eastAsia="Times New Roman" w:cs="Calibri"/>
          <w:sz w:val="24"/>
          <w:szCs w:val="24"/>
        </w:rPr>
        <w:t xml:space="preserve">To </w:t>
      </w:r>
      <w:r w:rsidR="00CE0C90" w:rsidRPr="006B1DFD">
        <w:rPr>
          <w:rFonts w:eastAsia="Times New Roman" w:cs="Calibri"/>
          <w:sz w:val="24"/>
          <w:szCs w:val="24"/>
        </w:rPr>
        <w:t xml:space="preserve">help teachers keep students actively involved in lessons; </w:t>
      </w:r>
      <w:r w:rsidRPr="006B1DFD">
        <w:rPr>
          <w:rFonts w:eastAsia="Times New Roman" w:cs="Calibri"/>
          <w:sz w:val="24"/>
          <w:szCs w:val="24"/>
        </w:rPr>
        <w:t xml:space="preserve">stimulate </w:t>
      </w:r>
      <w:r w:rsidR="00CE0C90" w:rsidRPr="006B1DFD">
        <w:rPr>
          <w:rFonts w:eastAsia="Times New Roman" w:cs="Calibri"/>
          <w:sz w:val="24"/>
          <w:szCs w:val="24"/>
        </w:rPr>
        <w:t xml:space="preserve">their </w:t>
      </w:r>
      <w:r w:rsidRPr="006B1DFD">
        <w:rPr>
          <w:rFonts w:eastAsia="Times New Roman" w:cs="Calibri"/>
          <w:sz w:val="24"/>
          <w:szCs w:val="24"/>
        </w:rPr>
        <w:t xml:space="preserve">interest and awaken </w:t>
      </w:r>
      <w:r w:rsidR="00CE0C90" w:rsidRPr="006B1DFD">
        <w:rPr>
          <w:rFonts w:eastAsia="Times New Roman" w:cs="Calibri"/>
          <w:sz w:val="24"/>
          <w:szCs w:val="24"/>
        </w:rPr>
        <w:t xml:space="preserve">their </w:t>
      </w:r>
      <w:r w:rsidRPr="006B1DFD">
        <w:rPr>
          <w:rFonts w:eastAsia="Times New Roman" w:cs="Calibri"/>
          <w:sz w:val="24"/>
          <w:szCs w:val="24"/>
        </w:rPr>
        <w:t>curiosity</w:t>
      </w:r>
    </w:p>
    <w:p w:rsidR="00ED01D6" w:rsidRPr="006B1DFD" w:rsidRDefault="00ED01D6" w:rsidP="008F3C3C">
      <w:pPr>
        <w:numPr>
          <w:ilvl w:val="0"/>
          <w:numId w:val="1"/>
        </w:numPr>
        <w:spacing w:after="0" w:line="240" w:lineRule="auto"/>
        <w:rPr>
          <w:rFonts w:eastAsia="Times New Roman" w:cs="Calibri"/>
          <w:sz w:val="24"/>
          <w:szCs w:val="24"/>
        </w:rPr>
      </w:pPr>
      <w:r w:rsidRPr="006B1DFD">
        <w:rPr>
          <w:rFonts w:eastAsia="Times New Roman" w:cs="Calibri"/>
          <w:sz w:val="24"/>
          <w:szCs w:val="24"/>
        </w:rPr>
        <w:t>To encourage a problem-solving approach to thinking and learning</w:t>
      </w:r>
    </w:p>
    <w:p w:rsidR="00ED01D6" w:rsidRPr="006B1DFD" w:rsidRDefault="00FF159E" w:rsidP="008F3C3C">
      <w:pPr>
        <w:numPr>
          <w:ilvl w:val="0"/>
          <w:numId w:val="6"/>
        </w:numPr>
        <w:spacing w:after="0" w:line="240" w:lineRule="auto"/>
        <w:rPr>
          <w:rFonts w:eastAsia="Times New Roman" w:cs="Calibri"/>
          <w:sz w:val="24"/>
          <w:szCs w:val="24"/>
        </w:rPr>
      </w:pPr>
      <w:r w:rsidRPr="006B1DFD">
        <w:rPr>
          <w:rFonts w:eastAsia="Times New Roman" w:cs="Calibri"/>
          <w:sz w:val="24"/>
          <w:szCs w:val="24"/>
        </w:rPr>
        <w:t>To help students</w:t>
      </w:r>
      <w:r w:rsidR="00ED01D6" w:rsidRPr="006B1DFD">
        <w:rPr>
          <w:rFonts w:eastAsia="Times New Roman" w:cs="Calibri"/>
          <w:sz w:val="24"/>
          <w:szCs w:val="24"/>
        </w:rPr>
        <w:t xml:space="preserve"> externalize and verbalize knowledge learning</w:t>
      </w:r>
      <w:r w:rsidR="008F3C3C" w:rsidRPr="006B1DFD">
        <w:rPr>
          <w:rFonts w:eastAsia="Times New Roman" w:cs="Calibri"/>
          <w:sz w:val="24"/>
          <w:szCs w:val="24"/>
        </w:rPr>
        <w:t xml:space="preserve">; </w:t>
      </w:r>
      <w:r w:rsidR="008F3C3C" w:rsidRPr="006B1DFD">
        <w:rPr>
          <w:rFonts w:eastAsia="Times New Roman" w:cs="Calibri"/>
          <w:sz w:val="24"/>
          <w:szCs w:val="24"/>
        </w:rPr>
        <w:t xml:space="preserve">provide students with </w:t>
      </w:r>
      <w:r w:rsidR="008F3C3C" w:rsidRPr="006B1DFD">
        <w:rPr>
          <w:rFonts w:eastAsia="Times New Roman" w:cs="Calibri"/>
          <w:sz w:val="24"/>
          <w:szCs w:val="24"/>
        </w:rPr>
        <w:t>the opportunity to openly express their ideas and thoughts</w:t>
      </w:r>
      <w:r w:rsidR="00ED01D6" w:rsidRPr="006B1DFD">
        <w:rPr>
          <w:rFonts w:eastAsia="Times New Roman" w:cs="Calibri"/>
          <w:sz w:val="24"/>
          <w:szCs w:val="24"/>
        </w:rPr>
        <w:t xml:space="preserve"> </w:t>
      </w:r>
    </w:p>
    <w:p w:rsidR="00ED01D6" w:rsidRPr="006B1DFD" w:rsidRDefault="00ED01D6" w:rsidP="008F3C3C">
      <w:pPr>
        <w:numPr>
          <w:ilvl w:val="0"/>
          <w:numId w:val="1"/>
        </w:numPr>
        <w:spacing w:after="0" w:line="240" w:lineRule="auto"/>
        <w:rPr>
          <w:rFonts w:eastAsia="Times New Roman" w:cs="Calibri"/>
          <w:sz w:val="24"/>
          <w:szCs w:val="24"/>
        </w:rPr>
      </w:pPr>
      <w:r w:rsidRPr="006B1DFD">
        <w:rPr>
          <w:rFonts w:eastAsia="Times New Roman" w:cs="Calibri"/>
          <w:sz w:val="24"/>
          <w:szCs w:val="24"/>
        </w:rPr>
        <w:t>To encourage thinking aloud and exploratory approaches to tasks</w:t>
      </w:r>
    </w:p>
    <w:p w:rsidR="00ED01D6" w:rsidRPr="006B1DFD" w:rsidRDefault="00FF159E" w:rsidP="008F3C3C">
      <w:pPr>
        <w:numPr>
          <w:ilvl w:val="0"/>
          <w:numId w:val="6"/>
        </w:numPr>
        <w:spacing w:after="0" w:line="240" w:lineRule="auto"/>
        <w:rPr>
          <w:rFonts w:eastAsia="Times New Roman" w:cs="Calibri"/>
          <w:sz w:val="24"/>
          <w:szCs w:val="24"/>
        </w:rPr>
      </w:pPr>
      <w:r w:rsidRPr="006B1DFD">
        <w:rPr>
          <w:rFonts w:eastAsia="Times New Roman" w:cs="Calibri"/>
          <w:sz w:val="24"/>
          <w:szCs w:val="24"/>
        </w:rPr>
        <w:lastRenderedPageBreak/>
        <w:t>To help students</w:t>
      </w:r>
      <w:r w:rsidR="00ED01D6" w:rsidRPr="006B1DFD">
        <w:rPr>
          <w:rFonts w:eastAsia="Times New Roman" w:cs="Calibri"/>
          <w:sz w:val="24"/>
          <w:szCs w:val="24"/>
        </w:rPr>
        <w:t xml:space="preserve"> to learn from each other</w:t>
      </w:r>
      <w:r w:rsidR="008F3C3C" w:rsidRPr="006B1DFD">
        <w:rPr>
          <w:rFonts w:eastAsia="Times New Roman" w:cs="Calibri"/>
          <w:sz w:val="24"/>
          <w:szCs w:val="24"/>
        </w:rPr>
        <w:t>; questioning students enables other students to hear different explanations of the material by their peers</w:t>
      </w:r>
    </w:p>
    <w:p w:rsidR="00ED01D6" w:rsidRPr="006B1DFD" w:rsidRDefault="00ED01D6" w:rsidP="008F3C3C">
      <w:pPr>
        <w:numPr>
          <w:ilvl w:val="0"/>
          <w:numId w:val="1"/>
        </w:numPr>
        <w:spacing w:after="0" w:line="240" w:lineRule="auto"/>
        <w:rPr>
          <w:rFonts w:eastAsia="Times New Roman" w:cs="Calibri"/>
          <w:sz w:val="24"/>
          <w:szCs w:val="24"/>
        </w:rPr>
      </w:pPr>
      <w:r w:rsidRPr="006B1DFD">
        <w:rPr>
          <w:rFonts w:eastAsia="Times New Roman" w:cs="Calibri"/>
          <w:sz w:val="24"/>
          <w:szCs w:val="24"/>
        </w:rPr>
        <w:t>To monitor learning</w:t>
      </w:r>
    </w:p>
    <w:p w:rsidR="00ED01D6" w:rsidRPr="006B1DFD" w:rsidRDefault="00FF159E" w:rsidP="008F3C3C">
      <w:pPr>
        <w:numPr>
          <w:ilvl w:val="0"/>
          <w:numId w:val="1"/>
        </w:numPr>
        <w:spacing w:after="0" w:line="240" w:lineRule="auto"/>
        <w:rPr>
          <w:rFonts w:eastAsia="Times New Roman" w:cs="Calibri"/>
          <w:sz w:val="24"/>
          <w:szCs w:val="24"/>
        </w:rPr>
      </w:pPr>
      <w:r w:rsidRPr="006B1DFD">
        <w:rPr>
          <w:rFonts w:eastAsia="Times New Roman" w:cs="Calibri"/>
          <w:sz w:val="24"/>
          <w:szCs w:val="24"/>
        </w:rPr>
        <w:t>To deepen students</w:t>
      </w:r>
      <w:r w:rsidR="00ED01D6" w:rsidRPr="006B1DFD">
        <w:rPr>
          <w:rFonts w:eastAsia="Times New Roman" w:cs="Calibri"/>
          <w:sz w:val="24"/>
          <w:szCs w:val="24"/>
        </w:rPr>
        <w:t xml:space="preserve"> thinking level and increase their ability to conceptualize</w:t>
      </w:r>
    </w:p>
    <w:p w:rsidR="00CE0C90" w:rsidRPr="006B1DFD" w:rsidRDefault="008F3C3C" w:rsidP="008F3C3C">
      <w:pPr>
        <w:numPr>
          <w:ilvl w:val="0"/>
          <w:numId w:val="6"/>
        </w:numPr>
        <w:spacing w:after="0" w:line="240" w:lineRule="auto"/>
        <w:rPr>
          <w:rFonts w:eastAsia="Times New Roman" w:cs="Calibri"/>
          <w:sz w:val="24"/>
          <w:szCs w:val="24"/>
        </w:rPr>
      </w:pPr>
      <w:r w:rsidRPr="006B1DFD">
        <w:rPr>
          <w:rFonts w:eastAsia="Times New Roman" w:cs="Calibri"/>
          <w:sz w:val="24"/>
          <w:szCs w:val="24"/>
        </w:rPr>
        <w:t>To help</w:t>
      </w:r>
      <w:r w:rsidR="00CE0C90" w:rsidRPr="006B1DFD">
        <w:rPr>
          <w:rFonts w:eastAsia="Times New Roman" w:cs="Calibri"/>
          <w:sz w:val="24"/>
          <w:szCs w:val="24"/>
        </w:rPr>
        <w:t xml:space="preserve"> teachers to pace their lessons an</w:t>
      </w:r>
      <w:r w:rsidRPr="006B1DFD">
        <w:rPr>
          <w:rFonts w:eastAsia="Times New Roman" w:cs="Calibri"/>
          <w:sz w:val="24"/>
          <w:szCs w:val="24"/>
        </w:rPr>
        <w:t>d moderate student behavior</w:t>
      </w:r>
      <w:r w:rsidR="00CE0C90" w:rsidRPr="006B1DFD">
        <w:rPr>
          <w:rFonts w:eastAsia="Times New Roman" w:cs="Calibri"/>
          <w:sz w:val="24"/>
          <w:szCs w:val="24"/>
        </w:rPr>
        <w:t xml:space="preserve"> </w:t>
      </w:r>
    </w:p>
    <w:p w:rsidR="00CE0C90" w:rsidRPr="006B1DFD" w:rsidRDefault="008F3C3C" w:rsidP="00CE0C90">
      <w:pPr>
        <w:numPr>
          <w:ilvl w:val="0"/>
          <w:numId w:val="6"/>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To help</w:t>
      </w:r>
      <w:r w:rsidR="00CE0C90" w:rsidRPr="006B1DFD">
        <w:rPr>
          <w:rFonts w:eastAsia="Times New Roman" w:cs="Calibri"/>
          <w:sz w:val="24"/>
          <w:szCs w:val="24"/>
        </w:rPr>
        <w:t xml:space="preserve"> teachers to evaluate student learning and revise their lessons as necessary. </w:t>
      </w:r>
    </w:p>
    <w:p w:rsidR="00ED01D6" w:rsidRPr="006B1DFD" w:rsidRDefault="00FF159E" w:rsidP="00ED01D6">
      <w:pPr>
        <w:spacing w:after="0" w:line="240" w:lineRule="auto"/>
        <w:rPr>
          <w:rFonts w:eastAsia="Times New Roman" w:cs="Calibri"/>
          <w:sz w:val="24"/>
          <w:szCs w:val="24"/>
        </w:rPr>
      </w:pPr>
      <w:r w:rsidRPr="006B1DFD">
        <w:rPr>
          <w:rFonts w:eastAsia="Times New Roman" w:cs="Calibri"/>
          <w:sz w:val="24"/>
          <w:szCs w:val="24"/>
        </w:rPr>
        <w:t>Questions are generally categorized under two main types</w:t>
      </w:r>
      <w:r w:rsidR="00ED01D6" w:rsidRPr="006B1DFD">
        <w:rPr>
          <w:rFonts w:eastAsia="Times New Roman" w:cs="Calibri"/>
          <w:sz w:val="24"/>
          <w:szCs w:val="24"/>
        </w:rPr>
        <w:t>:</w:t>
      </w:r>
    </w:p>
    <w:p w:rsidR="00ED01D6" w:rsidRPr="006B1DFD" w:rsidRDefault="00ED01D6" w:rsidP="00ED01D6">
      <w:pPr>
        <w:numPr>
          <w:ilvl w:val="0"/>
          <w:numId w:val="2"/>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Yes/No questions</w:t>
      </w:r>
    </w:p>
    <w:p w:rsidR="00ED01D6" w:rsidRPr="006B1DFD" w:rsidRDefault="00ED01D6" w:rsidP="00ED01D6">
      <w:pPr>
        <w:numPr>
          <w:ilvl w:val="0"/>
          <w:numId w:val="2"/>
        </w:numPr>
        <w:spacing w:before="100" w:beforeAutospacing="1" w:after="100" w:afterAutospacing="1" w:line="240" w:lineRule="auto"/>
        <w:rPr>
          <w:rFonts w:eastAsia="Times New Roman" w:cs="Calibri"/>
          <w:sz w:val="24"/>
          <w:szCs w:val="24"/>
        </w:rPr>
      </w:pPr>
      <w:proofErr w:type="spellStart"/>
      <w:r w:rsidRPr="006B1DFD">
        <w:rPr>
          <w:rFonts w:eastAsia="Times New Roman" w:cs="Calibri"/>
          <w:sz w:val="24"/>
          <w:szCs w:val="24"/>
        </w:rPr>
        <w:t>Wh</w:t>
      </w:r>
      <w:proofErr w:type="spellEnd"/>
      <w:r w:rsidRPr="006B1DFD">
        <w:rPr>
          <w:rFonts w:eastAsia="Times New Roman" w:cs="Calibri"/>
          <w:sz w:val="24"/>
          <w:szCs w:val="24"/>
        </w:rPr>
        <w:t>-questions</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The first type begins with a verb (to be, have, do or a modal verb) and requires a single word or a very brief respo</w:t>
      </w:r>
      <w:r w:rsidR="00FF159E" w:rsidRPr="006B1DFD">
        <w:rPr>
          <w:rFonts w:eastAsia="Times New Roman" w:cs="Calibri"/>
          <w:sz w:val="24"/>
          <w:szCs w:val="24"/>
        </w:rPr>
        <w:t xml:space="preserve">nse, for example, Are you going to the party tomorrow? Can you swim? </w:t>
      </w:r>
      <w:r w:rsidRPr="006B1DFD">
        <w:rPr>
          <w:rFonts w:eastAsia="Times New Roman" w:cs="Calibri"/>
          <w:sz w:val="24"/>
          <w:szCs w:val="24"/>
        </w:rPr>
        <w:t>The second category begins with an interrogative word (what, were, why, when, how). They are also known as information questions, because they ask the r</w:t>
      </w:r>
      <w:r w:rsidR="00F11DCF" w:rsidRPr="006B1DFD">
        <w:rPr>
          <w:rFonts w:eastAsia="Times New Roman" w:cs="Calibri"/>
          <w:sz w:val="24"/>
          <w:szCs w:val="24"/>
        </w:rPr>
        <w:t>esponder to provide particulars</w:t>
      </w:r>
      <w:r w:rsidRPr="006B1DFD">
        <w:rPr>
          <w:rFonts w:eastAsia="Times New Roman" w:cs="Calibri"/>
          <w:sz w:val="24"/>
          <w:szCs w:val="24"/>
        </w:rPr>
        <w:t>.</w:t>
      </w:r>
      <w:r w:rsidRPr="006B1DFD">
        <w:rPr>
          <w:rFonts w:eastAsia="Times New Roman" w:cs="Calibri"/>
          <w:sz w:val="24"/>
          <w:szCs w:val="24"/>
        </w:rPr>
        <w:br/>
      </w:r>
      <w:r w:rsidR="001F1327" w:rsidRPr="006B1DFD">
        <w:rPr>
          <w:rFonts w:eastAsia="Times New Roman" w:cs="Calibri"/>
          <w:sz w:val="24"/>
          <w:szCs w:val="24"/>
        </w:rPr>
        <w:br/>
        <w:t>C</w:t>
      </w:r>
      <w:r w:rsidRPr="006B1DFD">
        <w:rPr>
          <w:rFonts w:eastAsia="Times New Roman" w:cs="Calibri"/>
          <w:sz w:val="24"/>
          <w:szCs w:val="24"/>
        </w:rPr>
        <w:t xml:space="preserve">ategorizing </w:t>
      </w:r>
      <w:proofErr w:type="spellStart"/>
      <w:r w:rsidRPr="006B1DFD">
        <w:rPr>
          <w:rFonts w:eastAsia="Times New Roman" w:cs="Calibri"/>
          <w:sz w:val="24"/>
          <w:szCs w:val="24"/>
        </w:rPr>
        <w:t>wh</w:t>
      </w:r>
      <w:proofErr w:type="spellEnd"/>
      <w:r w:rsidRPr="006B1DFD">
        <w:rPr>
          <w:rFonts w:eastAsia="Times New Roman" w:cs="Calibri"/>
          <w:sz w:val="24"/>
          <w:szCs w:val="24"/>
        </w:rPr>
        <w:t>-question type</w:t>
      </w:r>
      <w:r w:rsidR="001F1327" w:rsidRPr="006B1DFD">
        <w:rPr>
          <w:rFonts w:eastAsia="Times New Roman" w:cs="Calibri"/>
          <w:sz w:val="24"/>
          <w:szCs w:val="24"/>
        </w:rPr>
        <w:t xml:space="preserve"> can be done in a number of ways. The following is one simple method</w:t>
      </w:r>
      <w:r w:rsidRPr="006B1DFD">
        <w:rPr>
          <w:rFonts w:eastAsia="Times New Roman" w:cs="Calibri"/>
          <w:sz w:val="24"/>
          <w:szCs w:val="24"/>
        </w:rPr>
        <w:t>:</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1. </w:t>
      </w:r>
      <w:proofErr w:type="gramStart"/>
      <w:r w:rsidRPr="006B1DFD">
        <w:rPr>
          <w:rFonts w:eastAsia="Times New Roman" w:cs="Calibri"/>
          <w:b/>
          <w:bCs/>
          <w:sz w:val="24"/>
          <w:szCs w:val="24"/>
        </w:rPr>
        <w:t>a</w:t>
      </w:r>
      <w:proofErr w:type="gramEnd"/>
      <w:r w:rsidRPr="006B1DFD">
        <w:rPr>
          <w:rFonts w:eastAsia="Times New Roman" w:cs="Calibri"/>
          <w:b/>
          <w:bCs/>
          <w:sz w:val="24"/>
          <w:szCs w:val="24"/>
        </w:rPr>
        <w:t xml:space="preserve"> data recall question</w:t>
      </w:r>
      <w:r w:rsidRPr="006B1DFD">
        <w:rPr>
          <w:rFonts w:eastAsia="Times New Roman" w:cs="Calibri"/>
          <w:sz w:val="24"/>
          <w:szCs w:val="24"/>
        </w:rPr>
        <w:t xml:space="preserve"> </w:t>
      </w:r>
    </w:p>
    <w:p w:rsidR="00ED01D6" w:rsidRPr="006B1DFD" w:rsidRDefault="001F1327" w:rsidP="00ED01D6">
      <w:pPr>
        <w:spacing w:after="0" w:line="240" w:lineRule="auto"/>
        <w:ind w:left="720"/>
        <w:rPr>
          <w:rFonts w:eastAsia="Times New Roman" w:cs="Calibri"/>
          <w:sz w:val="24"/>
          <w:szCs w:val="24"/>
        </w:rPr>
      </w:pPr>
      <w:r w:rsidRPr="006B1DFD">
        <w:rPr>
          <w:rFonts w:eastAsia="Times New Roman" w:cs="Calibri"/>
          <w:sz w:val="24"/>
          <w:szCs w:val="24"/>
        </w:rPr>
        <w:t>It r</w:t>
      </w:r>
      <w:r w:rsidR="00ED01D6" w:rsidRPr="006B1DFD">
        <w:rPr>
          <w:rFonts w:eastAsia="Times New Roman" w:cs="Calibri"/>
          <w:sz w:val="24"/>
          <w:szCs w:val="24"/>
        </w:rPr>
        <w:t>equires</w:t>
      </w:r>
      <w:r w:rsidRPr="006B1DFD">
        <w:rPr>
          <w:rFonts w:eastAsia="Times New Roman" w:cs="Calibri"/>
          <w:sz w:val="24"/>
          <w:szCs w:val="24"/>
        </w:rPr>
        <w:t xml:space="preserve"> the learner to remember facts and </w:t>
      </w:r>
      <w:r w:rsidR="00ED01D6" w:rsidRPr="006B1DFD">
        <w:rPr>
          <w:rFonts w:eastAsia="Times New Roman" w:cs="Calibri"/>
          <w:sz w:val="24"/>
          <w:szCs w:val="24"/>
        </w:rPr>
        <w:t>information without putting the information to use, for example, 'What are the four rules of number?'</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2. </w:t>
      </w:r>
      <w:proofErr w:type="gramStart"/>
      <w:r w:rsidRPr="006B1DFD">
        <w:rPr>
          <w:rFonts w:eastAsia="Times New Roman" w:cs="Calibri"/>
          <w:b/>
          <w:bCs/>
          <w:sz w:val="24"/>
          <w:szCs w:val="24"/>
        </w:rPr>
        <w:t>a</w:t>
      </w:r>
      <w:proofErr w:type="gramEnd"/>
      <w:r w:rsidRPr="006B1DFD">
        <w:rPr>
          <w:rFonts w:eastAsia="Times New Roman" w:cs="Calibri"/>
          <w:b/>
          <w:bCs/>
          <w:sz w:val="24"/>
          <w:szCs w:val="24"/>
        </w:rPr>
        <w:t xml:space="preserve"> naming question</w:t>
      </w:r>
      <w:r w:rsidRPr="006B1DFD">
        <w:rPr>
          <w:rFonts w:eastAsia="Times New Roman" w:cs="Calibri"/>
          <w:sz w:val="24"/>
          <w:szCs w:val="24"/>
        </w:rPr>
        <w:t xml:space="preserve"> </w:t>
      </w:r>
    </w:p>
    <w:p w:rsidR="00ED01D6" w:rsidRPr="006B1DFD" w:rsidRDefault="001F1327" w:rsidP="00ED01D6">
      <w:pPr>
        <w:spacing w:after="0" w:line="240" w:lineRule="auto"/>
        <w:ind w:left="720"/>
        <w:rPr>
          <w:rFonts w:eastAsia="Times New Roman" w:cs="Calibri"/>
          <w:sz w:val="24"/>
          <w:szCs w:val="24"/>
        </w:rPr>
      </w:pPr>
      <w:r w:rsidRPr="006B1DFD">
        <w:rPr>
          <w:rFonts w:eastAsia="Times New Roman" w:cs="Calibri"/>
          <w:sz w:val="24"/>
          <w:szCs w:val="24"/>
        </w:rPr>
        <w:t>It a</w:t>
      </w:r>
      <w:r w:rsidR="00ED01D6" w:rsidRPr="006B1DFD">
        <w:rPr>
          <w:rFonts w:eastAsia="Times New Roman" w:cs="Calibri"/>
          <w:sz w:val="24"/>
          <w:szCs w:val="24"/>
        </w:rPr>
        <w:t>sks the learner simply to name an event, process, phenomenon</w:t>
      </w:r>
      <w:r w:rsidRPr="006B1DFD">
        <w:rPr>
          <w:rFonts w:eastAsia="Times New Roman" w:cs="Calibri"/>
          <w:sz w:val="24"/>
          <w:szCs w:val="24"/>
        </w:rPr>
        <w:t>,</w:t>
      </w:r>
      <w:r w:rsidR="00ED01D6" w:rsidRPr="006B1DFD">
        <w:rPr>
          <w:rFonts w:eastAsia="Times New Roman" w:cs="Calibri"/>
          <w:sz w:val="24"/>
          <w:szCs w:val="24"/>
        </w:rPr>
        <w:t xml:space="preserve"> etc. without showing insight into how the event is linked to other factors, for example, 'What do we call the set of bones which cover the lungs?'</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3. </w:t>
      </w:r>
      <w:proofErr w:type="gramStart"/>
      <w:r w:rsidRPr="006B1DFD">
        <w:rPr>
          <w:rFonts w:eastAsia="Times New Roman" w:cs="Calibri"/>
          <w:b/>
          <w:bCs/>
          <w:sz w:val="24"/>
          <w:szCs w:val="24"/>
        </w:rPr>
        <w:t>an</w:t>
      </w:r>
      <w:proofErr w:type="gramEnd"/>
      <w:r w:rsidRPr="006B1DFD">
        <w:rPr>
          <w:rFonts w:eastAsia="Times New Roman" w:cs="Calibri"/>
          <w:b/>
          <w:bCs/>
          <w:sz w:val="24"/>
          <w:szCs w:val="24"/>
        </w:rPr>
        <w:t xml:space="preserve"> observation question</w:t>
      </w:r>
      <w:r w:rsidRPr="006B1DFD">
        <w:rPr>
          <w:rFonts w:eastAsia="Times New Roman" w:cs="Calibri"/>
          <w:sz w:val="24"/>
          <w:szCs w:val="24"/>
        </w:rPr>
        <w:t xml:space="preserve"> </w:t>
      </w:r>
    </w:p>
    <w:p w:rsidR="00ED01D6" w:rsidRPr="006B1DFD" w:rsidRDefault="001F1327" w:rsidP="00ED01D6">
      <w:pPr>
        <w:spacing w:after="0" w:line="240" w:lineRule="auto"/>
        <w:ind w:left="720"/>
        <w:rPr>
          <w:rFonts w:eastAsia="Times New Roman" w:cs="Calibri"/>
          <w:sz w:val="24"/>
          <w:szCs w:val="24"/>
        </w:rPr>
      </w:pPr>
      <w:r w:rsidRPr="006B1DFD">
        <w:rPr>
          <w:rFonts w:eastAsia="Times New Roman" w:cs="Calibri"/>
          <w:sz w:val="24"/>
          <w:szCs w:val="24"/>
        </w:rPr>
        <w:t>It a</w:t>
      </w:r>
      <w:r w:rsidR="00ED01D6" w:rsidRPr="006B1DFD">
        <w:rPr>
          <w:rFonts w:eastAsia="Times New Roman" w:cs="Calibri"/>
          <w:sz w:val="24"/>
          <w:szCs w:val="24"/>
        </w:rPr>
        <w:t>sks learners to describe what they see without attempting to explain it, for example, 'What happened when we added salt to boiling water?'</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4. </w:t>
      </w:r>
      <w:proofErr w:type="gramStart"/>
      <w:r w:rsidRPr="006B1DFD">
        <w:rPr>
          <w:rFonts w:eastAsia="Times New Roman" w:cs="Calibri"/>
          <w:b/>
          <w:bCs/>
          <w:sz w:val="24"/>
          <w:szCs w:val="24"/>
        </w:rPr>
        <w:t>a</w:t>
      </w:r>
      <w:proofErr w:type="gramEnd"/>
      <w:r w:rsidRPr="006B1DFD">
        <w:rPr>
          <w:rFonts w:eastAsia="Times New Roman" w:cs="Calibri"/>
          <w:b/>
          <w:bCs/>
          <w:sz w:val="24"/>
          <w:szCs w:val="24"/>
        </w:rPr>
        <w:t xml:space="preserve"> control question</w:t>
      </w:r>
      <w:r w:rsidRPr="006B1DFD">
        <w:rPr>
          <w:rFonts w:eastAsia="Times New Roman" w:cs="Calibri"/>
          <w:sz w:val="24"/>
          <w:szCs w:val="24"/>
        </w:rPr>
        <w:t xml:space="preserve"> </w:t>
      </w:r>
    </w:p>
    <w:p w:rsidR="00ED01D6" w:rsidRPr="006B1DFD" w:rsidRDefault="00ED01D6" w:rsidP="00ED01D6">
      <w:pPr>
        <w:spacing w:after="0" w:line="240" w:lineRule="auto"/>
        <w:ind w:left="720"/>
        <w:rPr>
          <w:rFonts w:eastAsia="Times New Roman" w:cs="Calibri"/>
          <w:sz w:val="24"/>
          <w:szCs w:val="24"/>
        </w:rPr>
      </w:pPr>
      <w:r w:rsidRPr="006B1DFD">
        <w:rPr>
          <w:rFonts w:eastAsia="Times New Roman" w:cs="Calibri"/>
          <w:sz w:val="24"/>
          <w:szCs w:val="24"/>
        </w:rPr>
        <w:t>I</w:t>
      </w:r>
      <w:r w:rsidR="001F1327" w:rsidRPr="006B1DFD">
        <w:rPr>
          <w:rFonts w:eastAsia="Times New Roman" w:cs="Calibri"/>
          <w:sz w:val="24"/>
          <w:szCs w:val="24"/>
        </w:rPr>
        <w:t>t i</w:t>
      </w:r>
      <w:r w:rsidRPr="006B1DFD">
        <w:rPr>
          <w:rFonts w:eastAsia="Times New Roman" w:cs="Calibri"/>
          <w:sz w:val="24"/>
          <w:szCs w:val="24"/>
        </w:rPr>
        <w:t xml:space="preserve">nvolves the use of questions to modify learners' </w:t>
      </w:r>
      <w:proofErr w:type="spellStart"/>
      <w:r w:rsidRPr="006B1DFD">
        <w:rPr>
          <w:rFonts w:eastAsia="Times New Roman" w:cs="Calibri"/>
          <w:sz w:val="24"/>
          <w:szCs w:val="24"/>
        </w:rPr>
        <w:t>behaviour</w:t>
      </w:r>
      <w:proofErr w:type="spellEnd"/>
      <w:r w:rsidRPr="006B1DFD">
        <w:rPr>
          <w:rFonts w:eastAsia="Times New Roman" w:cs="Calibri"/>
          <w:sz w:val="24"/>
          <w:szCs w:val="24"/>
        </w:rPr>
        <w:t xml:space="preserve"> rather than their learning, for example, 'Will you sit down, </w:t>
      </w:r>
      <w:proofErr w:type="spellStart"/>
      <w:r w:rsidRPr="006B1DFD">
        <w:rPr>
          <w:rFonts w:eastAsia="Times New Roman" w:cs="Calibri"/>
          <w:sz w:val="24"/>
          <w:szCs w:val="24"/>
        </w:rPr>
        <w:t>Kashif</w:t>
      </w:r>
      <w:proofErr w:type="spellEnd"/>
      <w:r w:rsidRPr="006B1DFD">
        <w:rPr>
          <w:rFonts w:eastAsia="Times New Roman" w:cs="Calibri"/>
          <w:sz w:val="24"/>
          <w:szCs w:val="24"/>
        </w:rPr>
        <w:t>?</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5. </w:t>
      </w:r>
      <w:proofErr w:type="gramStart"/>
      <w:r w:rsidRPr="006B1DFD">
        <w:rPr>
          <w:rFonts w:eastAsia="Times New Roman" w:cs="Calibri"/>
          <w:b/>
          <w:bCs/>
          <w:sz w:val="24"/>
          <w:szCs w:val="24"/>
        </w:rPr>
        <w:t>a</w:t>
      </w:r>
      <w:proofErr w:type="gramEnd"/>
      <w:r w:rsidRPr="006B1DFD">
        <w:rPr>
          <w:rFonts w:eastAsia="Times New Roman" w:cs="Calibri"/>
          <w:b/>
          <w:bCs/>
          <w:sz w:val="24"/>
          <w:szCs w:val="24"/>
        </w:rPr>
        <w:t xml:space="preserve"> pseudo-question</w:t>
      </w:r>
      <w:r w:rsidRPr="006B1DFD">
        <w:rPr>
          <w:rFonts w:eastAsia="Times New Roman" w:cs="Calibri"/>
          <w:sz w:val="24"/>
          <w:szCs w:val="24"/>
        </w:rPr>
        <w:t xml:space="preserve"> </w:t>
      </w:r>
    </w:p>
    <w:p w:rsidR="00ED01D6" w:rsidRPr="006B1DFD" w:rsidRDefault="001F1327" w:rsidP="00ED01D6">
      <w:pPr>
        <w:spacing w:after="0" w:line="240" w:lineRule="auto"/>
        <w:ind w:left="720"/>
        <w:rPr>
          <w:rFonts w:eastAsia="Times New Roman" w:cs="Calibri"/>
          <w:sz w:val="24"/>
          <w:szCs w:val="24"/>
        </w:rPr>
      </w:pPr>
      <w:r w:rsidRPr="006B1DFD">
        <w:rPr>
          <w:rFonts w:eastAsia="Times New Roman" w:cs="Calibri"/>
          <w:sz w:val="24"/>
          <w:szCs w:val="24"/>
        </w:rPr>
        <w:t>It i</w:t>
      </w:r>
      <w:r w:rsidR="00ED01D6" w:rsidRPr="006B1DFD">
        <w:rPr>
          <w:rFonts w:eastAsia="Times New Roman" w:cs="Calibri"/>
          <w:sz w:val="24"/>
          <w:szCs w:val="24"/>
        </w:rPr>
        <w:t>s constructed to appear that the teacher will accept more than one response, but in fact</w:t>
      </w:r>
      <w:r w:rsidRPr="006B1DFD">
        <w:rPr>
          <w:rFonts w:eastAsia="Times New Roman" w:cs="Calibri"/>
          <w:sz w:val="24"/>
          <w:szCs w:val="24"/>
        </w:rPr>
        <w:t xml:space="preserve"> he/she has clearly made up his/</w:t>
      </w:r>
      <w:r w:rsidR="00ED01D6" w:rsidRPr="006B1DFD">
        <w:rPr>
          <w:rFonts w:eastAsia="Times New Roman" w:cs="Calibri"/>
          <w:sz w:val="24"/>
          <w:szCs w:val="24"/>
        </w:rPr>
        <w:t>her mind that this is not so, for example, 'Do you feel involving in violence was a good thing, then?'</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6. </w:t>
      </w:r>
      <w:proofErr w:type="gramStart"/>
      <w:r w:rsidRPr="006B1DFD">
        <w:rPr>
          <w:rFonts w:eastAsia="Times New Roman" w:cs="Calibri"/>
          <w:b/>
          <w:bCs/>
          <w:sz w:val="24"/>
          <w:szCs w:val="24"/>
        </w:rPr>
        <w:t>a</w:t>
      </w:r>
      <w:proofErr w:type="gramEnd"/>
      <w:r w:rsidRPr="006B1DFD">
        <w:rPr>
          <w:rFonts w:eastAsia="Times New Roman" w:cs="Calibri"/>
          <w:b/>
          <w:bCs/>
          <w:sz w:val="24"/>
          <w:szCs w:val="24"/>
        </w:rPr>
        <w:t xml:space="preserve"> speculative or hypothesis generating question </w:t>
      </w:r>
      <w:r w:rsidRPr="006B1DFD">
        <w:rPr>
          <w:rFonts w:eastAsia="Times New Roman" w:cs="Calibri"/>
          <w:sz w:val="24"/>
          <w:szCs w:val="24"/>
        </w:rPr>
        <w:t xml:space="preserve"> </w:t>
      </w:r>
    </w:p>
    <w:p w:rsidR="00ED01D6" w:rsidRPr="006B1DFD" w:rsidRDefault="001F1327" w:rsidP="00ED01D6">
      <w:pPr>
        <w:spacing w:after="0" w:line="240" w:lineRule="auto"/>
        <w:ind w:left="720"/>
        <w:rPr>
          <w:rFonts w:eastAsia="Times New Roman" w:cs="Calibri"/>
          <w:sz w:val="24"/>
          <w:szCs w:val="24"/>
        </w:rPr>
      </w:pPr>
      <w:r w:rsidRPr="006B1DFD">
        <w:rPr>
          <w:rFonts w:eastAsia="Times New Roman" w:cs="Calibri"/>
          <w:sz w:val="24"/>
          <w:szCs w:val="24"/>
        </w:rPr>
        <w:t>It a</w:t>
      </w:r>
      <w:r w:rsidR="00ED01D6" w:rsidRPr="006B1DFD">
        <w:rPr>
          <w:rFonts w:eastAsia="Times New Roman" w:cs="Calibri"/>
          <w:sz w:val="24"/>
          <w:szCs w:val="24"/>
        </w:rPr>
        <w:t>sks learners to speculate about the outcome of a hypothetical situation, for example, 'Imagine a world without trees, how would this affect our lives?'</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7. </w:t>
      </w:r>
      <w:proofErr w:type="gramStart"/>
      <w:r w:rsidRPr="006B1DFD">
        <w:rPr>
          <w:rFonts w:eastAsia="Times New Roman" w:cs="Calibri"/>
          <w:b/>
          <w:bCs/>
          <w:sz w:val="24"/>
          <w:szCs w:val="24"/>
        </w:rPr>
        <w:t>a</w:t>
      </w:r>
      <w:proofErr w:type="gramEnd"/>
      <w:r w:rsidRPr="006B1DFD">
        <w:rPr>
          <w:rFonts w:eastAsia="Times New Roman" w:cs="Calibri"/>
          <w:b/>
          <w:bCs/>
          <w:sz w:val="24"/>
          <w:szCs w:val="24"/>
        </w:rPr>
        <w:t xml:space="preserve"> reason or analysis question</w:t>
      </w:r>
      <w:r w:rsidRPr="006B1DFD">
        <w:rPr>
          <w:rFonts w:eastAsia="Times New Roman" w:cs="Calibri"/>
          <w:sz w:val="24"/>
          <w:szCs w:val="24"/>
        </w:rPr>
        <w:t xml:space="preserve"> </w:t>
      </w:r>
    </w:p>
    <w:p w:rsidR="00ED01D6" w:rsidRPr="006B1DFD" w:rsidRDefault="001F1327" w:rsidP="00ED01D6">
      <w:pPr>
        <w:spacing w:after="0" w:line="240" w:lineRule="auto"/>
        <w:ind w:left="720"/>
        <w:rPr>
          <w:rFonts w:eastAsia="Times New Roman" w:cs="Calibri"/>
          <w:sz w:val="24"/>
          <w:szCs w:val="24"/>
        </w:rPr>
      </w:pPr>
      <w:r w:rsidRPr="006B1DFD">
        <w:rPr>
          <w:rFonts w:eastAsia="Times New Roman" w:cs="Calibri"/>
          <w:sz w:val="24"/>
          <w:szCs w:val="24"/>
        </w:rPr>
        <w:t>It a</w:t>
      </w:r>
      <w:r w:rsidR="00ED01D6" w:rsidRPr="006B1DFD">
        <w:rPr>
          <w:rFonts w:eastAsia="Times New Roman" w:cs="Calibri"/>
          <w:sz w:val="24"/>
          <w:szCs w:val="24"/>
        </w:rPr>
        <w:t>sk</w:t>
      </w:r>
      <w:r w:rsidRPr="006B1DFD">
        <w:rPr>
          <w:rFonts w:eastAsia="Times New Roman" w:cs="Calibri"/>
          <w:sz w:val="24"/>
          <w:szCs w:val="24"/>
        </w:rPr>
        <w:t>s</w:t>
      </w:r>
      <w:r w:rsidR="00ED01D6" w:rsidRPr="006B1DFD">
        <w:rPr>
          <w:rFonts w:eastAsia="Times New Roman" w:cs="Calibri"/>
          <w:sz w:val="24"/>
          <w:szCs w:val="24"/>
        </w:rPr>
        <w:t xml:space="preserve"> learners to give reason (s) why certain things do or do not happen, for example, 'What motivates some young people to get involved in drug abuse?</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8. </w:t>
      </w:r>
      <w:proofErr w:type="gramStart"/>
      <w:r w:rsidRPr="006B1DFD">
        <w:rPr>
          <w:rFonts w:eastAsia="Times New Roman" w:cs="Calibri"/>
          <w:b/>
          <w:bCs/>
          <w:sz w:val="24"/>
          <w:szCs w:val="24"/>
        </w:rPr>
        <w:t>an</w:t>
      </w:r>
      <w:proofErr w:type="gramEnd"/>
      <w:r w:rsidRPr="006B1DFD">
        <w:rPr>
          <w:rFonts w:eastAsia="Times New Roman" w:cs="Calibri"/>
          <w:b/>
          <w:bCs/>
          <w:sz w:val="24"/>
          <w:szCs w:val="24"/>
        </w:rPr>
        <w:t xml:space="preserve"> evaluation question</w:t>
      </w:r>
      <w:r w:rsidRPr="006B1DFD">
        <w:rPr>
          <w:rFonts w:eastAsia="Times New Roman" w:cs="Calibri"/>
          <w:sz w:val="24"/>
          <w:szCs w:val="24"/>
        </w:rPr>
        <w:t xml:space="preserve"> </w:t>
      </w:r>
    </w:p>
    <w:p w:rsidR="00ED01D6" w:rsidRPr="006B1DFD" w:rsidRDefault="00ED01D6" w:rsidP="00ED01D6">
      <w:pPr>
        <w:spacing w:after="0" w:line="240" w:lineRule="auto"/>
        <w:ind w:left="720"/>
        <w:rPr>
          <w:rFonts w:eastAsia="Times New Roman" w:cs="Calibri"/>
          <w:sz w:val="24"/>
          <w:szCs w:val="24"/>
        </w:rPr>
      </w:pPr>
      <w:r w:rsidRPr="006B1DFD">
        <w:rPr>
          <w:rFonts w:eastAsia="Times New Roman" w:cs="Calibri"/>
          <w:sz w:val="24"/>
          <w:szCs w:val="24"/>
        </w:rPr>
        <w:t>I</w:t>
      </w:r>
      <w:r w:rsidR="001F1327" w:rsidRPr="006B1DFD">
        <w:rPr>
          <w:rFonts w:eastAsia="Times New Roman" w:cs="Calibri"/>
          <w:sz w:val="24"/>
          <w:szCs w:val="24"/>
        </w:rPr>
        <w:t>t i</w:t>
      </w:r>
      <w:r w:rsidRPr="006B1DFD">
        <w:rPr>
          <w:rFonts w:eastAsia="Times New Roman" w:cs="Calibri"/>
          <w:sz w:val="24"/>
          <w:szCs w:val="24"/>
        </w:rPr>
        <w:t>s one that makes a learner weigh out the pros and cons of a situation or argument, for example, 'How much evidence is there for the existence of an after-life?'</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lastRenderedPageBreak/>
        <w:t xml:space="preserve">9. </w:t>
      </w:r>
      <w:proofErr w:type="gramStart"/>
      <w:r w:rsidRPr="006B1DFD">
        <w:rPr>
          <w:rFonts w:eastAsia="Times New Roman" w:cs="Calibri"/>
          <w:b/>
          <w:bCs/>
          <w:sz w:val="24"/>
          <w:szCs w:val="24"/>
        </w:rPr>
        <w:t>a</w:t>
      </w:r>
      <w:proofErr w:type="gramEnd"/>
      <w:r w:rsidRPr="006B1DFD">
        <w:rPr>
          <w:rFonts w:eastAsia="Times New Roman" w:cs="Calibri"/>
          <w:b/>
          <w:bCs/>
          <w:sz w:val="24"/>
          <w:szCs w:val="24"/>
        </w:rPr>
        <w:t xml:space="preserve"> problem solving question</w:t>
      </w:r>
      <w:r w:rsidRPr="006B1DFD">
        <w:rPr>
          <w:rFonts w:eastAsia="Times New Roman" w:cs="Calibri"/>
          <w:sz w:val="24"/>
          <w:szCs w:val="24"/>
        </w:rPr>
        <w:t xml:space="preserve"> </w:t>
      </w:r>
    </w:p>
    <w:p w:rsidR="00ED01D6" w:rsidRPr="006B1DFD" w:rsidRDefault="002F4590" w:rsidP="00ED01D6">
      <w:pPr>
        <w:spacing w:after="0" w:line="240" w:lineRule="auto"/>
        <w:ind w:left="720"/>
        <w:rPr>
          <w:rFonts w:eastAsia="Times New Roman" w:cs="Calibri"/>
          <w:sz w:val="24"/>
          <w:szCs w:val="24"/>
        </w:rPr>
      </w:pPr>
      <w:r w:rsidRPr="006B1DFD">
        <w:rPr>
          <w:rFonts w:eastAsia="Times New Roman" w:cs="Calibri"/>
          <w:sz w:val="24"/>
          <w:szCs w:val="24"/>
        </w:rPr>
        <w:t>It a</w:t>
      </w:r>
      <w:r w:rsidR="00ED01D6" w:rsidRPr="006B1DFD">
        <w:rPr>
          <w:rFonts w:eastAsia="Times New Roman" w:cs="Calibri"/>
          <w:sz w:val="24"/>
          <w:szCs w:val="24"/>
        </w:rPr>
        <w:t xml:space="preserve">sks learners to construct ways of finding out answers to questions, for example, 'Suppose we wanted to discover what prompts birds to migrate, how </w:t>
      </w:r>
      <w:proofErr w:type="gramStart"/>
      <w:r w:rsidR="00ED01D6" w:rsidRPr="006B1DFD">
        <w:rPr>
          <w:rFonts w:eastAsia="Times New Roman" w:cs="Calibri"/>
          <w:sz w:val="24"/>
          <w:szCs w:val="24"/>
        </w:rPr>
        <w:t>could we</w:t>
      </w:r>
      <w:proofErr w:type="gramEnd"/>
      <w:r w:rsidR="00ED01D6" w:rsidRPr="006B1DFD">
        <w:rPr>
          <w:rFonts w:eastAsia="Times New Roman" w:cs="Calibri"/>
          <w:sz w:val="24"/>
          <w:szCs w:val="24"/>
        </w:rPr>
        <w:t xml:space="preserve"> go about it?'</w:t>
      </w:r>
    </w:p>
    <w:p w:rsidR="00CD12C0" w:rsidRPr="006B1DFD" w:rsidRDefault="00CD12C0" w:rsidP="00ED01D6">
      <w:pPr>
        <w:spacing w:after="0" w:line="240" w:lineRule="auto"/>
        <w:ind w:left="720"/>
        <w:rPr>
          <w:rFonts w:eastAsia="Times New Roman" w:cs="Calibri"/>
          <w:sz w:val="24"/>
          <w:szCs w:val="24"/>
        </w:rPr>
      </w:pP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Question types 1-5 are more 'closed' than types 6-9. Types 1-5 demand shorter answers, less thought and little competence in language use by the learners. Types 6-9 are more demanding.</w:t>
      </w:r>
    </w:p>
    <w:p w:rsidR="00ED01D6" w:rsidRPr="006B1DFD" w:rsidRDefault="00ED01D6" w:rsidP="00ED01D6">
      <w:pPr>
        <w:spacing w:before="100" w:beforeAutospacing="1" w:after="100" w:afterAutospacing="1" w:line="240" w:lineRule="auto"/>
        <w:outlineLvl w:val="1"/>
        <w:rPr>
          <w:rFonts w:eastAsia="Times New Roman" w:cs="Calibri"/>
          <w:b/>
          <w:bCs/>
          <w:sz w:val="24"/>
          <w:szCs w:val="24"/>
        </w:rPr>
      </w:pPr>
      <w:bookmarkStart w:id="0" w:name="_GoBack"/>
      <w:bookmarkEnd w:id="0"/>
      <w:r w:rsidRPr="006B1DFD">
        <w:rPr>
          <w:rFonts w:eastAsia="Times New Roman" w:cs="Calibri"/>
          <w:b/>
          <w:bCs/>
          <w:sz w:val="24"/>
          <w:szCs w:val="24"/>
        </w:rPr>
        <w:t>Questioning Procedure</w:t>
      </w:r>
    </w:p>
    <w:p w:rsidR="007F3BD0" w:rsidRPr="006B1DFD" w:rsidRDefault="00BC631F" w:rsidP="00ED01D6">
      <w:pPr>
        <w:spacing w:after="0" w:line="240" w:lineRule="auto"/>
        <w:rPr>
          <w:rFonts w:eastAsia="Times New Roman" w:cs="Calibri"/>
          <w:sz w:val="24"/>
          <w:szCs w:val="24"/>
        </w:rPr>
      </w:pPr>
      <w:r w:rsidRPr="006B1DFD">
        <w:rPr>
          <w:rFonts w:eastAsia="Times New Roman" w:cs="Calibri"/>
          <w:sz w:val="24"/>
          <w:szCs w:val="24"/>
        </w:rPr>
        <w:t xml:space="preserve">Although the act of asking questions has the potential to greatly facilitate the learning process, it also </w:t>
      </w:r>
      <w:r w:rsidR="00CD097B" w:rsidRPr="006B1DFD">
        <w:rPr>
          <w:rFonts w:eastAsia="Times New Roman" w:cs="Calibri"/>
          <w:sz w:val="24"/>
          <w:szCs w:val="24"/>
        </w:rPr>
        <w:t>has the capacity to turn a learner</w:t>
      </w:r>
      <w:r w:rsidRPr="006B1DFD">
        <w:rPr>
          <w:rFonts w:eastAsia="Times New Roman" w:cs="Calibri"/>
          <w:sz w:val="24"/>
          <w:szCs w:val="24"/>
        </w:rPr>
        <w:t xml:space="preserve"> off to learning if done incorrectly. </w:t>
      </w:r>
      <w:r w:rsidR="00CD097B" w:rsidRPr="006B1DFD">
        <w:rPr>
          <w:rFonts w:eastAsia="Times New Roman" w:cs="Calibri"/>
          <w:sz w:val="24"/>
          <w:szCs w:val="24"/>
        </w:rPr>
        <w:t>In this line of nature, n</w:t>
      </w:r>
      <w:r w:rsidR="00CD12C0" w:rsidRPr="006B1DFD">
        <w:rPr>
          <w:rFonts w:eastAsia="Times New Roman" w:cs="Calibri"/>
          <w:sz w:val="24"/>
          <w:szCs w:val="24"/>
        </w:rPr>
        <w:t>ot all teachers are well aware of effective questioning procedure. Teachers should know that asking questions and allowing the whole class to answer in chorus is generally a poor method of questioning. Despite the fact that t</w:t>
      </w:r>
      <w:r w:rsidR="00ED01D6" w:rsidRPr="006B1DFD">
        <w:rPr>
          <w:rFonts w:eastAsia="Times New Roman" w:cs="Calibri"/>
          <w:sz w:val="24"/>
          <w:szCs w:val="24"/>
        </w:rPr>
        <w:t>his method could stimulate a dull class or encourage l</w:t>
      </w:r>
      <w:r w:rsidR="00CD12C0" w:rsidRPr="006B1DFD">
        <w:rPr>
          <w:rFonts w:eastAsia="Times New Roman" w:cs="Calibri"/>
          <w:sz w:val="24"/>
          <w:szCs w:val="24"/>
        </w:rPr>
        <w:t xml:space="preserve">earners to participate, </w:t>
      </w:r>
      <w:r w:rsidR="00ED01D6" w:rsidRPr="006B1DFD">
        <w:rPr>
          <w:rFonts w:eastAsia="Times New Roman" w:cs="Calibri"/>
          <w:sz w:val="24"/>
          <w:szCs w:val="24"/>
        </w:rPr>
        <w:t>it also has some disadvantages. Choral answers permit the learners' attention to wander, decrease individual thought, and restrict the teachers to monitor feedback from the class.</w:t>
      </w:r>
      <w:r w:rsidR="007F3BD0" w:rsidRPr="006B1DFD">
        <w:rPr>
          <w:rFonts w:eastAsia="Times New Roman" w:cs="Calibri"/>
          <w:sz w:val="24"/>
          <w:szCs w:val="24"/>
        </w:rPr>
        <w:t xml:space="preserve"> </w:t>
      </w:r>
      <w:r w:rsidR="007F3BD0" w:rsidRPr="006B1DFD">
        <w:rPr>
          <w:rFonts w:eastAsia="Times New Roman" w:cs="Calibri"/>
          <w:sz w:val="24"/>
          <w:szCs w:val="24"/>
        </w:rPr>
        <w:br/>
      </w:r>
    </w:p>
    <w:p w:rsidR="00ED01D6" w:rsidRPr="006B1DFD" w:rsidRDefault="007F3BD0" w:rsidP="00ED01D6">
      <w:pPr>
        <w:spacing w:after="0" w:line="240" w:lineRule="auto"/>
        <w:rPr>
          <w:rFonts w:eastAsia="Times New Roman" w:cs="Calibri"/>
          <w:sz w:val="24"/>
          <w:szCs w:val="24"/>
        </w:rPr>
      </w:pPr>
      <w:r w:rsidRPr="006B1DFD">
        <w:rPr>
          <w:rFonts w:eastAsia="Times New Roman" w:cs="Calibri"/>
          <w:sz w:val="24"/>
          <w:szCs w:val="24"/>
        </w:rPr>
        <w:t>Following a certain frame of questioning procedure is of great importance. The learners’ m</w:t>
      </w:r>
      <w:r w:rsidR="00ED01D6" w:rsidRPr="006B1DFD">
        <w:rPr>
          <w:rFonts w:eastAsia="Times New Roman" w:cs="Calibri"/>
          <w:sz w:val="24"/>
          <w:szCs w:val="24"/>
        </w:rPr>
        <w:t>enta</w:t>
      </w:r>
      <w:r w:rsidRPr="006B1DFD">
        <w:rPr>
          <w:rFonts w:eastAsia="Times New Roman" w:cs="Calibri"/>
          <w:sz w:val="24"/>
          <w:szCs w:val="24"/>
        </w:rPr>
        <w:t xml:space="preserve">l participation </w:t>
      </w:r>
      <w:r w:rsidR="00ED01D6" w:rsidRPr="006B1DFD">
        <w:rPr>
          <w:rFonts w:eastAsia="Times New Roman" w:cs="Calibri"/>
          <w:sz w:val="24"/>
          <w:szCs w:val="24"/>
        </w:rPr>
        <w:t xml:space="preserve">can be achieved through the </w:t>
      </w:r>
      <w:r w:rsidR="00CD12C0" w:rsidRPr="006B1DFD">
        <w:rPr>
          <w:rFonts w:eastAsia="Times New Roman" w:cs="Calibri"/>
          <w:sz w:val="24"/>
          <w:szCs w:val="24"/>
        </w:rPr>
        <w:t xml:space="preserve">following </w:t>
      </w:r>
      <w:r w:rsidR="00ED01D6" w:rsidRPr="006B1DFD">
        <w:rPr>
          <w:rFonts w:eastAsia="Times New Roman" w:cs="Calibri"/>
          <w:sz w:val="24"/>
          <w:szCs w:val="24"/>
        </w:rPr>
        <w:t>simple five part</w:t>
      </w:r>
      <w:r w:rsidR="00CD12C0" w:rsidRPr="006B1DFD">
        <w:rPr>
          <w:rFonts w:eastAsia="Times New Roman" w:cs="Calibri"/>
          <w:sz w:val="24"/>
          <w:szCs w:val="24"/>
        </w:rPr>
        <w:t>s</w:t>
      </w:r>
      <w:r w:rsidR="00ED01D6" w:rsidRPr="006B1DFD">
        <w:rPr>
          <w:rFonts w:eastAsia="Times New Roman" w:cs="Calibri"/>
          <w:sz w:val="24"/>
          <w:szCs w:val="24"/>
        </w:rPr>
        <w:t xml:space="preserve"> questioning procedure exp</w:t>
      </w:r>
      <w:r w:rsidRPr="006B1DFD">
        <w:rPr>
          <w:rFonts w:eastAsia="Times New Roman" w:cs="Calibri"/>
          <w:sz w:val="24"/>
          <w:szCs w:val="24"/>
        </w:rPr>
        <w:t>lained below. The basis of this rule is</w:t>
      </w:r>
      <w:r w:rsidR="00ED01D6" w:rsidRPr="006B1DFD">
        <w:rPr>
          <w:rFonts w:eastAsia="Times New Roman" w:cs="Calibri"/>
          <w:sz w:val="24"/>
          <w:szCs w:val="24"/>
        </w:rPr>
        <w:t xml:space="preserve"> on the psychological principle that when a question is asked and then followed by a pause, all learners will attend to the communication. The nonver</w:t>
      </w:r>
      <w:r w:rsidRPr="006B1DFD">
        <w:rPr>
          <w:rFonts w:eastAsia="Times New Roman" w:cs="Calibri"/>
          <w:sz w:val="24"/>
          <w:szCs w:val="24"/>
        </w:rPr>
        <w:t>bal message (pause) shows</w:t>
      </w:r>
      <w:r w:rsidR="00ED01D6" w:rsidRPr="006B1DFD">
        <w:rPr>
          <w:rFonts w:eastAsia="Times New Roman" w:cs="Calibri"/>
          <w:sz w:val="24"/>
          <w:szCs w:val="24"/>
        </w:rPr>
        <w:t xml:space="preserve"> that any learner in the class could b</w:t>
      </w:r>
      <w:r w:rsidRPr="006B1DFD">
        <w:rPr>
          <w:rFonts w:eastAsia="Times New Roman" w:cs="Calibri"/>
          <w:sz w:val="24"/>
          <w:szCs w:val="24"/>
        </w:rPr>
        <w:t>e called to for a response. Therefore</w:t>
      </w:r>
      <w:r w:rsidR="00ED01D6" w:rsidRPr="006B1DFD">
        <w:rPr>
          <w:rFonts w:eastAsia="Times New Roman" w:cs="Calibri"/>
          <w:sz w:val="24"/>
          <w:szCs w:val="24"/>
        </w:rPr>
        <w:t>, the attention level of the learner remains high. The technique of framing thus entails:</w:t>
      </w:r>
    </w:p>
    <w:p w:rsidR="00CD12C0" w:rsidRPr="006B1DFD" w:rsidRDefault="00CD12C0" w:rsidP="00ED01D6">
      <w:pPr>
        <w:spacing w:after="0" w:line="240" w:lineRule="auto"/>
        <w:rPr>
          <w:rFonts w:eastAsia="Times New Roman" w:cs="Calibri"/>
          <w:sz w:val="24"/>
          <w:szCs w:val="24"/>
        </w:rPr>
      </w:pP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1. </w:t>
      </w:r>
      <w:r w:rsidRPr="006B1DFD">
        <w:rPr>
          <w:rFonts w:eastAsia="Times New Roman" w:cs="Calibri"/>
          <w:b/>
          <w:bCs/>
          <w:sz w:val="24"/>
          <w:szCs w:val="24"/>
        </w:rPr>
        <w:t>Ask the question.</w:t>
      </w:r>
      <w:r w:rsidRPr="006B1DFD">
        <w:rPr>
          <w:rFonts w:eastAsia="Times New Roman" w:cs="Calibri"/>
          <w:sz w:val="24"/>
          <w:szCs w:val="24"/>
        </w:rPr>
        <w:t xml:space="preserve"> </w:t>
      </w:r>
    </w:p>
    <w:p w:rsidR="00ED01D6" w:rsidRPr="006B1DFD" w:rsidRDefault="00ED01D6" w:rsidP="00ED01D6">
      <w:pPr>
        <w:spacing w:after="0" w:line="240" w:lineRule="auto"/>
        <w:ind w:left="720"/>
        <w:rPr>
          <w:rFonts w:eastAsia="Times New Roman" w:cs="Calibri"/>
          <w:sz w:val="24"/>
          <w:szCs w:val="24"/>
        </w:rPr>
      </w:pPr>
      <w:r w:rsidRPr="006B1DFD">
        <w:rPr>
          <w:rFonts w:eastAsia="Times New Roman" w:cs="Calibri"/>
          <w:sz w:val="24"/>
          <w:szCs w:val="24"/>
        </w:rPr>
        <w:t xml:space="preserve">The teachers should state the question clearly and concisely. If a question is complicated, it may be necessary to rephrase it. It is imperative that the question is stated first before naming the learner to respond. </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2. </w:t>
      </w:r>
      <w:r w:rsidRPr="006B1DFD">
        <w:rPr>
          <w:rFonts w:eastAsia="Times New Roman" w:cs="Calibri"/>
          <w:b/>
          <w:bCs/>
          <w:sz w:val="24"/>
          <w:szCs w:val="24"/>
        </w:rPr>
        <w:t>Pause.</w:t>
      </w:r>
      <w:r w:rsidRPr="006B1DFD">
        <w:rPr>
          <w:rFonts w:eastAsia="Times New Roman" w:cs="Calibri"/>
          <w:sz w:val="24"/>
          <w:szCs w:val="24"/>
        </w:rPr>
        <w:t xml:space="preserve"> </w:t>
      </w:r>
    </w:p>
    <w:p w:rsidR="00ED01D6" w:rsidRPr="006B1DFD" w:rsidRDefault="00ED01D6" w:rsidP="00ED01D6">
      <w:pPr>
        <w:spacing w:after="0" w:line="240" w:lineRule="auto"/>
        <w:ind w:left="720"/>
        <w:rPr>
          <w:rFonts w:eastAsia="Times New Roman" w:cs="Calibri"/>
          <w:sz w:val="24"/>
          <w:szCs w:val="24"/>
        </w:rPr>
      </w:pPr>
      <w:r w:rsidRPr="006B1DFD">
        <w:rPr>
          <w:rFonts w:eastAsia="Times New Roman" w:cs="Calibri"/>
          <w:sz w:val="24"/>
          <w:szCs w:val="24"/>
        </w:rPr>
        <w:t xml:space="preserve">After asking a question, pausing is important so that everyone has time to think. Waiting time is essential when asking high-level question. </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3. </w:t>
      </w:r>
      <w:r w:rsidRPr="006B1DFD">
        <w:rPr>
          <w:rFonts w:eastAsia="Times New Roman" w:cs="Calibri"/>
          <w:b/>
          <w:bCs/>
          <w:sz w:val="24"/>
          <w:szCs w:val="24"/>
        </w:rPr>
        <w:t>Call on the learner by name.</w:t>
      </w:r>
      <w:r w:rsidRPr="006B1DFD">
        <w:rPr>
          <w:rFonts w:eastAsia="Times New Roman" w:cs="Calibri"/>
          <w:sz w:val="24"/>
          <w:szCs w:val="24"/>
        </w:rPr>
        <w:t xml:space="preserve"> </w:t>
      </w:r>
    </w:p>
    <w:p w:rsidR="00ED01D6" w:rsidRPr="006B1DFD" w:rsidRDefault="00ED01D6" w:rsidP="00ED01D6">
      <w:pPr>
        <w:spacing w:after="0" w:line="240" w:lineRule="auto"/>
        <w:ind w:left="720"/>
        <w:rPr>
          <w:rFonts w:eastAsia="Times New Roman" w:cs="Calibri"/>
          <w:sz w:val="24"/>
          <w:szCs w:val="24"/>
        </w:rPr>
      </w:pPr>
      <w:r w:rsidRPr="006B1DFD">
        <w:rPr>
          <w:rFonts w:eastAsia="Times New Roman" w:cs="Calibri"/>
          <w:sz w:val="24"/>
          <w:szCs w:val="24"/>
        </w:rPr>
        <w:t xml:space="preserve">Learners should be randomly selected to answer the questions so that they try to formulate the answer. </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4. </w:t>
      </w:r>
      <w:r w:rsidRPr="006B1DFD">
        <w:rPr>
          <w:rFonts w:eastAsia="Times New Roman" w:cs="Calibri"/>
          <w:b/>
          <w:bCs/>
          <w:sz w:val="24"/>
          <w:szCs w:val="24"/>
        </w:rPr>
        <w:t>Listen to the answer.</w:t>
      </w:r>
      <w:r w:rsidRPr="006B1DFD">
        <w:rPr>
          <w:rFonts w:eastAsia="Times New Roman" w:cs="Calibri"/>
          <w:sz w:val="24"/>
          <w:szCs w:val="24"/>
        </w:rPr>
        <w:t xml:space="preserve"> </w:t>
      </w:r>
    </w:p>
    <w:p w:rsidR="00ED01D6" w:rsidRPr="006B1DFD" w:rsidRDefault="00ED01D6" w:rsidP="00ED01D6">
      <w:pPr>
        <w:spacing w:after="0" w:line="240" w:lineRule="auto"/>
        <w:ind w:left="720"/>
        <w:rPr>
          <w:rFonts w:eastAsia="Times New Roman" w:cs="Calibri"/>
          <w:sz w:val="24"/>
          <w:szCs w:val="24"/>
        </w:rPr>
      </w:pPr>
      <w:r w:rsidRPr="006B1DFD">
        <w:rPr>
          <w:rFonts w:eastAsia="Times New Roman" w:cs="Calibri"/>
          <w:sz w:val="24"/>
          <w:szCs w:val="24"/>
        </w:rPr>
        <w:t xml:space="preserve">A good technique that teachers can use to ensure that the learners are attentive is to ask another learner to respond to the answer given. </w:t>
      </w:r>
    </w:p>
    <w:p w:rsidR="00ED01D6" w:rsidRPr="006B1DFD" w:rsidRDefault="00ED01D6" w:rsidP="00ED01D6">
      <w:pPr>
        <w:spacing w:after="0" w:line="240" w:lineRule="auto"/>
        <w:rPr>
          <w:rFonts w:eastAsia="Times New Roman" w:cs="Calibri"/>
          <w:sz w:val="24"/>
          <w:szCs w:val="24"/>
        </w:rPr>
      </w:pPr>
      <w:r w:rsidRPr="006B1DFD">
        <w:rPr>
          <w:rFonts w:eastAsia="Times New Roman" w:cs="Calibri"/>
          <w:sz w:val="24"/>
          <w:szCs w:val="24"/>
        </w:rPr>
        <w:t xml:space="preserve">5. </w:t>
      </w:r>
      <w:r w:rsidRPr="006B1DFD">
        <w:rPr>
          <w:rFonts w:eastAsia="Times New Roman" w:cs="Calibri"/>
          <w:b/>
          <w:bCs/>
          <w:sz w:val="24"/>
          <w:szCs w:val="24"/>
        </w:rPr>
        <w:t>Emphasize the correct answer.</w:t>
      </w:r>
      <w:r w:rsidRPr="006B1DFD">
        <w:rPr>
          <w:rFonts w:eastAsia="Times New Roman" w:cs="Calibri"/>
          <w:sz w:val="24"/>
          <w:szCs w:val="24"/>
        </w:rPr>
        <w:t xml:space="preserve"> </w:t>
      </w:r>
    </w:p>
    <w:p w:rsidR="00ED01D6" w:rsidRPr="006B1DFD" w:rsidRDefault="00ED01D6" w:rsidP="00ED01D6">
      <w:pPr>
        <w:spacing w:after="0" w:line="240" w:lineRule="auto"/>
        <w:ind w:left="720"/>
        <w:rPr>
          <w:rFonts w:eastAsia="Times New Roman" w:cs="Calibri"/>
          <w:sz w:val="24"/>
          <w:szCs w:val="24"/>
        </w:rPr>
      </w:pPr>
      <w:r w:rsidRPr="006B1DFD">
        <w:rPr>
          <w:rFonts w:eastAsia="Times New Roman" w:cs="Calibri"/>
          <w:sz w:val="24"/>
          <w:szCs w:val="24"/>
        </w:rPr>
        <w:t xml:space="preserve">The teachers could ask probing questions to have the respondents' response clarified, to support a point, or to extend their thinking. </w:t>
      </w:r>
    </w:p>
    <w:p w:rsidR="00ED01D6" w:rsidRPr="006B1DFD" w:rsidRDefault="00ED01D6" w:rsidP="00ED01D6">
      <w:pPr>
        <w:spacing w:before="100" w:beforeAutospacing="1" w:after="100" w:afterAutospacing="1" w:line="240" w:lineRule="auto"/>
        <w:outlineLvl w:val="1"/>
        <w:rPr>
          <w:rFonts w:eastAsia="Times New Roman" w:cs="Calibri"/>
          <w:b/>
          <w:bCs/>
          <w:sz w:val="24"/>
          <w:szCs w:val="24"/>
        </w:rPr>
      </w:pPr>
      <w:r w:rsidRPr="006B1DFD">
        <w:rPr>
          <w:rFonts w:eastAsia="Times New Roman" w:cs="Calibri"/>
          <w:b/>
          <w:bCs/>
          <w:sz w:val="24"/>
          <w:szCs w:val="24"/>
        </w:rPr>
        <w:t>Characteristics of Good Questions</w:t>
      </w:r>
    </w:p>
    <w:p w:rsidR="00C1317E" w:rsidRPr="006B1DFD" w:rsidRDefault="00C1317E" w:rsidP="00C1317E">
      <w:pPr>
        <w:spacing w:after="0" w:line="240" w:lineRule="auto"/>
        <w:rPr>
          <w:rFonts w:eastAsia="Times New Roman" w:cs="Calibri"/>
          <w:sz w:val="24"/>
          <w:szCs w:val="24"/>
        </w:rPr>
      </w:pPr>
      <w:r w:rsidRPr="006B1DFD">
        <w:rPr>
          <w:rFonts w:eastAsia="Times New Roman" w:cs="Calibri"/>
          <w:sz w:val="24"/>
          <w:szCs w:val="24"/>
        </w:rPr>
        <w:lastRenderedPageBreak/>
        <w:t xml:space="preserve">In order to teach well, it is widely believed that one must be able to question well. Asking good questions fosters interaction between the teacher and his/her students. </w:t>
      </w:r>
      <w:proofErr w:type="spellStart"/>
      <w:r w:rsidRPr="006B1DFD">
        <w:rPr>
          <w:rFonts w:eastAsia="Times New Roman" w:cs="Calibri"/>
          <w:sz w:val="24"/>
          <w:szCs w:val="24"/>
        </w:rPr>
        <w:t>Rosenshine</w:t>
      </w:r>
      <w:proofErr w:type="spellEnd"/>
      <w:r w:rsidRPr="006B1DFD">
        <w:rPr>
          <w:rFonts w:eastAsia="Times New Roman" w:cs="Calibri"/>
          <w:sz w:val="24"/>
          <w:szCs w:val="24"/>
        </w:rPr>
        <w:t xml:space="preserve"> (1971) found that a large amount of student-teacher interaction promotes student achievement. Thus, one can surmise that good questions fosters student understanding. </w:t>
      </w:r>
      <w:r w:rsidRPr="006B1DFD">
        <w:rPr>
          <w:rFonts w:eastAsia="Times New Roman" w:cs="Calibri"/>
          <w:sz w:val="24"/>
          <w:szCs w:val="24"/>
        </w:rPr>
        <w:t>The learners should be able to understand the questions asked and the meaning of the questions should be clear to them.</w:t>
      </w:r>
      <w:r w:rsidRPr="006B1DFD">
        <w:rPr>
          <w:rFonts w:eastAsia="Times New Roman" w:cs="Calibri"/>
          <w:sz w:val="24"/>
          <w:szCs w:val="24"/>
        </w:rPr>
        <w:t xml:space="preserve"> However, it is important to know that not all questions achieve this. The followings are some points that need to be considered by teachers: </w:t>
      </w:r>
    </w:p>
    <w:p w:rsidR="00ED01D6" w:rsidRPr="006B1DFD" w:rsidRDefault="00ED01D6" w:rsidP="00ED01D6">
      <w:pPr>
        <w:numPr>
          <w:ilvl w:val="0"/>
          <w:numId w:val="3"/>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Questions asked must be according to the level of the learners.</w:t>
      </w:r>
    </w:p>
    <w:p w:rsidR="00ED01D6" w:rsidRPr="006B1DFD" w:rsidRDefault="00ED01D6" w:rsidP="00ED01D6">
      <w:pPr>
        <w:numPr>
          <w:ilvl w:val="0"/>
          <w:numId w:val="3"/>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Questions with definite answers should be encouraged.</w:t>
      </w:r>
    </w:p>
    <w:p w:rsidR="00ED01D6" w:rsidRPr="006B1DFD" w:rsidRDefault="00ED01D6" w:rsidP="00ED01D6">
      <w:pPr>
        <w:numPr>
          <w:ilvl w:val="0"/>
          <w:numId w:val="3"/>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Challenging questions that require learners to compare, evaluate, or draw inference should be asked.</w:t>
      </w:r>
    </w:p>
    <w:p w:rsidR="00ED01D6" w:rsidRPr="006B1DFD" w:rsidRDefault="00ED01D6" w:rsidP="00ED01D6">
      <w:pPr>
        <w:numPr>
          <w:ilvl w:val="0"/>
          <w:numId w:val="3"/>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A question should not have a 'trick' or 'catch' to it.</w:t>
      </w:r>
    </w:p>
    <w:p w:rsidR="00ED01D6" w:rsidRPr="006B1DFD" w:rsidRDefault="00ED01D6" w:rsidP="00ED01D6">
      <w:pPr>
        <w:numPr>
          <w:ilvl w:val="0"/>
          <w:numId w:val="3"/>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Yes/No questions should be avoided.</w:t>
      </w:r>
    </w:p>
    <w:p w:rsidR="00C709CA" w:rsidRPr="006B1DFD" w:rsidRDefault="00C709CA" w:rsidP="00C709CA">
      <w:pPr>
        <w:spacing w:before="100" w:beforeAutospacing="1" w:after="100" w:afterAutospacing="1" w:line="240" w:lineRule="auto"/>
        <w:rPr>
          <w:rFonts w:eastAsia="Times New Roman" w:cs="Calibri"/>
          <w:sz w:val="24"/>
          <w:szCs w:val="24"/>
        </w:rPr>
      </w:pPr>
      <w:r w:rsidRPr="006B1DFD">
        <w:rPr>
          <w:rFonts w:eastAsia="Times New Roman" w:cs="Calibri"/>
          <w:sz w:val="24"/>
          <w:szCs w:val="24"/>
        </w:rPr>
        <w:t>Moreover, teachers spend most of their time asking low-level cognitive questions (</w:t>
      </w:r>
      <w:proofErr w:type="spellStart"/>
      <w:r w:rsidRPr="006B1DFD">
        <w:rPr>
          <w:rFonts w:eastAsia="Times New Roman" w:cs="Calibri"/>
          <w:sz w:val="24"/>
          <w:szCs w:val="24"/>
        </w:rPr>
        <w:t>Wilen</w:t>
      </w:r>
      <w:proofErr w:type="spellEnd"/>
      <w:r w:rsidRPr="006B1DFD">
        <w:rPr>
          <w:rFonts w:eastAsia="Times New Roman" w:cs="Calibri"/>
          <w:sz w:val="24"/>
          <w:szCs w:val="24"/>
        </w:rPr>
        <w:t xml:space="preserve">, 1991). These questions concentrate on factual information that can be memorized (ex. What year did the Civil War begin? </w:t>
      </w:r>
      <w:proofErr w:type="gramStart"/>
      <w:r w:rsidRPr="006B1DFD">
        <w:rPr>
          <w:rFonts w:eastAsia="Times New Roman" w:cs="Calibri"/>
          <w:sz w:val="24"/>
          <w:szCs w:val="24"/>
        </w:rPr>
        <w:t>or</w:t>
      </w:r>
      <w:proofErr w:type="gramEnd"/>
      <w:r w:rsidRPr="006B1DFD">
        <w:rPr>
          <w:rFonts w:eastAsia="Times New Roman" w:cs="Calibri"/>
          <w:sz w:val="24"/>
          <w:szCs w:val="24"/>
        </w:rPr>
        <w:t xml:space="preserve"> Who wrote </w:t>
      </w:r>
      <w:r w:rsidRPr="006B1DFD">
        <w:rPr>
          <w:rFonts w:eastAsia="Times New Roman" w:cs="Calibri"/>
          <w:i/>
          <w:iCs/>
          <w:sz w:val="24"/>
          <w:szCs w:val="24"/>
        </w:rPr>
        <w:t>Great Expectations</w:t>
      </w:r>
      <w:r w:rsidRPr="006B1DFD">
        <w:rPr>
          <w:rFonts w:eastAsia="Times New Roman" w:cs="Calibri"/>
          <w:sz w:val="24"/>
          <w:szCs w:val="24"/>
        </w:rPr>
        <w:t>?). It is widely believed that this type of question can limit students by not helping them to acquire a deep, elaborate understanding of the subject matter.</w:t>
      </w:r>
    </w:p>
    <w:p w:rsidR="00C709CA" w:rsidRPr="006B1DFD" w:rsidRDefault="00C709CA" w:rsidP="00C709CA">
      <w:pPr>
        <w:spacing w:before="100" w:beforeAutospacing="1" w:after="100" w:afterAutospacing="1" w:line="240" w:lineRule="auto"/>
        <w:rPr>
          <w:rFonts w:eastAsia="Times New Roman" w:cs="Calibri"/>
          <w:sz w:val="24"/>
          <w:szCs w:val="24"/>
        </w:rPr>
      </w:pPr>
      <w:r w:rsidRPr="006B1DFD">
        <w:rPr>
          <w:rFonts w:eastAsia="Times New Roman" w:cs="Calibri"/>
          <w:sz w:val="24"/>
          <w:szCs w:val="24"/>
        </w:rPr>
        <w:t>High-level-cognitive questions can be defined as questions that require students to use higher order thinking or reasoning skills. By using these skills, students do not remember only factual knowledge. Instead, they use their knowledge to problem solve, to analyze, and to evaluate. It is popularly believed that this type of question reveals the most about whether or not a student has truly grasped a concept. This is because a student needs to have a deep understanding of the topic in order to answer this type of question. Teachers do not use high-level-cognitive questions with the same amount of frequency as they do with low-level-cognitive questions. Ellis (1993) claims that many teachers do rely on low-level cognitive questions in order to avoid a slow-paced lesson, keep the attention of the students, and maintain control of the classroom.</w:t>
      </w:r>
    </w:p>
    <w:p w:rsidR="009A08DA" w:rsidRPr="006B1DFD" w:rsidRDefault="009A08DA" w:rsidP="009A08DA">
      <w:pPr>
        <w:spacing w:before="100" w:beforeAutospacing="1" w:after="100" w:afterAutospacing="1" w:line="240" w:lineRule="auto"/>
        <w:rPr>
          <w:rFonts w:eastAsia="Times New Roman" w:cs="Calibri"/>
          <w:sz w:val="24"/>
          <w:szCs w:val="24"/>
        </w:rPr>
      </w:pPr>
      <w:r w:rsidRPr="006B1DFD">
        <w:rPr>
          <w:rFonts w:eastAsia="Times New Roman" w:cs="Calibri"/>
          <w:sz w:val="24"/>
          <w:szCs w:val="24"/>
        </w:rPr>
        <w:t>Teachers should ask a combination of low-level-cognitive and high-level-cognitive questions. They should also determine the needs of their students in order to know which sort of balance between the two types of questions needs to be made in order to foster student</w:t>
      </w:r>
      <w:r w:rsidR="000011BD">
        <w:rPr>
          <w:rFonts w:eastAsia="Times New Roman" w:cs="Calibri"/>
          <w:sz w:val="24"/>
          <w:szCs w:val="24"/>
        </w:rPr>
        <w:t>s</w:t>
      </w:r>
      <w:r w:rsidRPr="006B1DFD">
        <w:rPr>
          <w:rFonts w:eastAsia="Times New Roman" w:cs="Calibri"/>
          <w:sz w:val="24"/>
          <w:szCs w:val="24"/>
        </w:rPr>
        <w:t xml:space="preserve"> understanding and achievement. </w:t>
      </w:r>
    </w:p>
    <w:p w:rsidR="00843C00" w:rsidRPr="006B1DFD" w:rsidRDefault="00843C00" w:rsidP="00843C00">
      <w:pPr>
        <w:spacing w:before="100" w:beforeAutospacing="1" w:after="100" w:afterAutospacing="1" w:line="240" w:lineRule="auto"/>
        <w:rPr>
          <w:rFonts w:eastAsia="Times New Roman" w:cs="Calibri"/>
          <w:sz w:val="24"/>
          <w:szCs w:val="24"/>
        </w:rPr>
      </w:pPr>
      <w:r w:rsidRPr="006B1DFD">
        <w:rPr>
          <w:rFonts w:eastAsia="Times New Roman" w:cs="Calibri"/>
          <w:b/>
          <w:bCs/>
          <w:sz w:val="24"/>
          <w:szCs w:val="24"/>
        </w:rPr>
        <w:t>How to ask questions that foster student achievement</w:t>
      </w:r>
    </w:p>
    <w:p w:rsidR="00843C00" w:rsidRPr="006B1DFD" w:rsidRDefault="00843C00" w:rsidP="00843C00">
      <w:pPr>
        <w:spacing w:before="100" w:beforeAutospacing="1" w:after="100" w:afterAutospacing="1" w:line="240" w:lineRule="auto"/>
        <w:rPr>
          <w:rFonts w:eastAsia="Times New Roman" w:cs="Calibri"/>
          <w:sz w:val="24"/>
          <w:szCs w:val="24"/>
        </w:rPr>
      </w:pPr>
      <w:r w:rsidRPr="006B1DFD">
        <w:rPr>
          <w:rFonts w:eastAsia="Times New Roman" w:cs="Calibri"/>
          <w:sz w:val="24"/>
          <w:szCs w:val="24"/>
        </w:rPr>
        <w:t xml:space="preserve">In a research review on questioning techniques, </w:t>
      </w:r>
      <w:proofErr w:type="spellStart"/>
      <w:r w:rsidRPr="006B1DFD">
        <w:rPr>
          <w:rFonts w:eastAsia="Times New Roman" w:cs="Calibri"/>
          <w:sz w:val="24"/>
          <w:szCs w:val="24"/>
        </w:rPr>
        <w:t>Wilen</w:t>
      </w:r>
      <w:proofErr w:type="spellEnd"/>
      <w:r w:rsidRPr="006B1DFD">
        <w:rPr>
          <w:rFonts w:eastAsia="Times New Roman" w:cs="Calibri"/>
          <w:sz w:val="24"/>
          <w:szCs w:val="24"/>
        </w:rPr>
        <w:t xml:space="preserve"> and Clegg (1986) suggest teachers employ the following research supported practices to foster higher student achievement:</w:t>
      </w:r>
    </w:p>
    <w:p w:rsidR="00843C00" w:rsidRPr="006B1DFD" w:rsidRDefault="00843C00" w:rsidP="00843C00">
      <w:pPr>
        <w:numPr>
          <w:ilvl w:val="0"/>
          <w:numId w:val="7"/>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phrase questions clearly;</w:t>
      </w:r>
    </w:p>
    <w:p w:rsidR="00843C00" w:rsidRPr="006B1DFD" w:rsidRDefault="00843C00" w:rsidP="00843C00">
      <w:pPr>
        <w:numPr>
          <w:ilvl w:val="0"/>
          <w:numId w:val="7"/>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ask questions of primarily an academic nature</w:t>
      </w:r>
    </w:p>
    <w:p w:rsidR="00843C00" w:rsidRPr="006B1DFD" w:rsidRDefault="00843C00" w:rsidP="00843C00">
      <w:pPr>
        <w:numPr>
          <w:ilvl w:val="0"/>
          <w:numId w:val="7"/>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allow three to five seconds of wait time after asking a question before requesting a student's response, particularly when high-cognitive level questions are asked;</w:t>
      </w:r>
    </w:p>
    <w:p w:rsidR="00843C00" w:rsidRPr="006B1DFD" w:rsidRDefault="00843C00" w:rsidP="00843C00">
      <w:pPr>
        <w:numPr>
          <w:ilvl w:val="0"/>
          <w:numId w:val="7"/>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encourage students to respond in some way to each question asked;</w:t>
      </w:r>
    </w:p>
    <w:p w:rsidR="00843C00" w:rsidRPr="006B1DFD" w:rsidRDefault="00843C00" w:rsidP="00843C00">
      <w:pPr>
        <w:numPr>
          <w:ilvl w:val="0"/>
          <w:numId w:val="7"/>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lastRenderedPageBreak/>
        <w:t>balance responses from volunteering and non-volunteering students;</w:t>
      </w:r>
    </w:p>
    <w:p w:rsidR="00843C00" w:rsidRPr="006B1DFD" w:rsidRDefault="00843C00" w:rsidP="00843C00">
      <w:pPr>
        <w:numPr>
          <w:ilvl w:val="0"/>
          <w:numId w:val="7"/>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elicit a high percentage of correct responses from students and assist with incorrect responses;</w:t>
      </w:r>
    </w:p>
    <w:p w:rsidR="00843C00" w:rsidRPr="006B1DFD" w:rsidRDefault="00843C00" w:rsidP="00843C00">
      <w:pPr>
        <w:numPr>
          <w:ilvl w:val="0"/>
          <w:numId w:val="7"/>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probe students' responses to have them clarify ideas, support a point of view, or extend their thinking;</w:t>
      </w:r>
    </w:p>
    <w:p w:rsidR="00843C00" w:rsidRPr="006B1DFD" w:rsidRDefault="00843C00" w:rsidP="00843C00">
      <w:pPr>
        <w:numPr>
          <w:ilvl w:val="0"/>
          <w:numId w:val="7"/>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acknowledge correct responses from students and use praise specifically and discriminately</w:t>
      </w:r>
    </w:p>
    <w:p w:rsidR="00ED01D6" w:rsidRPr="006B1DFD" w:rsidRDefault="00ED01D6" w:rsidP="00ED01D6">
      <w:pPr>
        <w:spacing w:before="100" w:beforeAutospacing="1" w:after="100" w:afterAutospacing="1" w:line="240" w:lineRule="auto"/>
        <w:outlineLvl w:val="1"/>
        <w:rPr>
          <w:rFonts w:eastAsia="Times New Roman" w:cs="Calibri"/>
          <w:b/>
          <w:bCs/>
          <w:sz w:val="24"/>
          <w:szCs w:val="24"/>
        </w:rPr>
      </w:pPr>
      <w:r w:rsidRPr="006B1DFD">
        <w:rPr>
          <w:rFonts w:eastAsia="Times New Roman" w:cs="Calibri"/>
          <w:b/>
          <w:bCs/>
          <w:sz w:val="24"/>
          <w:szCs w:val="24"/>
        </w:rPr>
        <w:t xml:space="preserve">Practices to be </w:t>
      </w:r>
      <w:proofErr w:type="gramStart"/>
      <w:r w:rsidRPr="006B1DFD">
        <w:rPr>
          <w:rFonts w:eastAsia="Times New Roman" w:cs="Calibri"/>
          <w:b/>
          <w:bCs/>
          <w:sz w:val="24"/>
          <w:szCs w:val="24"/>
        </w:rPr>
        <w:t>Avoided</w:t>
      </w:r>
      <w:proofErr w:type="gramEnd"/>
    </w:p>
    <w:p w:rsidR="00ED01D6" w:rsidRPr="006B1DFD" w:rsidRDefault="00ED01D6" w:rsidP="00ED01D6">
      <w:pPr>
        <w:numPr>
          <w:ilvl w:val="0"/>
          <w:numId w:val="4"/>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Repeating ones</w:t>
      </w:r>
      <w:r w:rsidR="000011BD">
        <w:rPr>
          <w:rFonts w:eastAsia="Times New Roman" w:cs="Calibri"/>
          <w:sz w:val="24"/>
          <w:szCs w:val="24"/>
        </w:rPr>
        <w:t>’</w:t>
      </w:r>
      <w:r w:rsidRPr="006B1DFD">
        <w:rPr>
          <w:rFonts w:eastAsia="Times New Roman" w:cs="Calibri"/>
          <w:sz w:val="24"/>
          <w:szCs w:val="24"/>
        </w:rPr>
        <w:t xml:space="preserve"> own questions</w:t>
      </w:r>
    </w:p>
    <w:p w:rsidR="00ED01D6" w:rsidRPr="006B1DFD" w:rsidRDefault="00ED01D6" w:rsidP="00ED01D6">
      <w:pPr>
        <w:numPr>
          <w:ilvl w:val="0"/>
          <w:numId w:val="4"/>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Repeating learners' answers</w:t>
      </w:r>
    </w:p>
    <w:p w:rsidR="00ED01D6" w:rsidRPr="006B1DFD" w:rsidRDefault="00ED01D6" w:rsidP="00ED01D6">
      <w:pPr>
        <w:numPr>
          <w:ilvl w:val="0"/>
          <w:numId w:val="4"/>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Answering ones</w:t>
      </w:r>
      <w:r w:rsidR="000011BD">
        <w:rPr>
          <w:rFonts w:eastAsia="Times New Roman" w:cs="Calibri"/>
          <w:sz w:val="24"/>
          <w:szCs w:val="24"/>
        </w:rPr>
        <w:t>’</w:t>
      </w:r>
      <w:r w:rsidRPr="006B1DFD">
        <w:rPr>
          <w:rFonts w:eastAsia="Times New Roman" w:cs="Calibri"/>
          <w:sz w:val="24"/>
          <w:szCs w:val="24"/>
        </w:rPr>
        <w:t xml:space="preserve"> own questions</w:t>
      </w:r>
    </w:p>
    <w:p w:rsidR="00ED01D6" w:rsidRPr="006B1DFD" w:rsidRDefault="00ED01D6" w:rsidP="00ED01D6">
      <w:pPr>
        <w:numPr>
          <w:ilvl w:val="0"/>
          <w:numId w:val="4"/>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Questioning for chorus answering</w:t>
      </w:r>
    </w:p>
    <w:p w:rsidR="00ED01D6" w:rsidRPr="006B1DFD" w:rsidRDefault="00ED01D6" w:rsidP="00ED01D6">
      <w:pPr>
        <w:numPr>
          <w:ilvl w:val="0"/>
          <w:numId w:val="4"/>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 xml:space="preserve">Not allowing learners to complete a long response </w:t>
      </w:r>
    </w:p>
    <w:p w:rsidR="00ED01D6" w:rsidRPr="006B1DFD" w:rsidRDefault="00ED01D6" w:rsidP="00ED01D6">
      <w:pPr>
        <w:numPr>
          <w:ilvl w:val="0"/>
          <w:numId w:val="4"/>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Not attending to the responding learner</w:t>
      </w:r>
    </w:p>
    <w:p w:rsidR="00ED01D6" w:rsidRPr="006B1DFD" w:rsidRDefault="00ED01D6" w:rsidP="00ED01D6">
      <w:pPr>
        <w:numPr>
          <w:ilvl w:val="0"/>
          <w:numId w:val="4"/>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Selecting the same learner respondents</w:t>
      </w:r>
    </w:p>
    <w:p w:rsidR="00ED01D6" w:rsidRPr="006B1DFD" w:rsidRDefault="00ED01D6" w:rsidP="00ED01D6">
      <w:pPr>
        <w:spacing w:before="100" w:beforeAutospacing="1" w:after="100" w:afterAutospacing="1" w:line="240" w:lineRule="auto"/>
        <w:outlineLvl w:val="1"/>
        <w:rPr>
          <w:rFonts w:eastAsia="Times New Roman" w:cs="Calibri"/>
          <w:b/>
          <w:bCs/>
          <w:sz w:val="24"/>
          <w:szCs w:val="24"/>
        </w:rPr>
      </w:pPr>
      <w:r w:rsidRPr="006B1DFD">
        <w:rPr>
          <w:rFonts w:eastAsia="Times New Roman" w:cs="Calibri"/>
          <w:b/>
          <w:bCs/>
          <w:sz w:val="24"/>
          <w:szCs w:val="24"/>
        </w:rPr>
        <w:t>Conclusion</w:t>
      </w:r>
    </w:p>
    <w:p w:rsidR="006C502A" w:rsidRPr="006B1DFD" w:rsidRDefault="00F650CC" w:rsidP="006C502A">
      <w:pPr>
        <w:spacing w:before="100" w:beforeAutospacing="1" w:after="100" w:afterAutospacing="1" w:line="240" w:lineRule="auto"/>
        <w:rPr>
          <w:rFonts w:eastAsia="Times New Roman" w:cs="Calibri"/>
          <w:sz w:val="24"/>
          <w:szCs w:val="24"/>
        </w:rPr>
      </w:pPr>
      <w:r w:rsidRPr="006B1DFD">
        <w:rPr>
          <w:rFonts w:eastAsia="Times New Roman" w:cs="Calibri"/>
          <w:sz w:val="24"/>
          <w:szCs w:val="24"/>
        </w:rPr>
        <w:t xml:space="preserve">It is </w:t>
      </w:r>
      <w:r w:rsidR="00ED01D6" w:rsidRPr="006B1DFD">
        <w:rPr>
          <w:rFonts w:eastAsia="Times New Roman" w:cs="Calibri"/>
          <w:sz w:val="24"/>
          <w:szCs w:val="24"/>
        </w:rPr>
        <w:t xml:space="preserve">imperative that teachers should inculcate the habit of asking more thought provoking questions so that learners' involvement in the process of learning increases. </w:t>
      </w:r>
      <w:r w:rsidR="000D7D63" w:rsidRPr="006B1DFD">
        <w:rPr>
          <w:rFonts w:eastAsia="Times New Roman" w:cs="Calibri"/>
          <w:sz w:val="24"/>
          <w:szCs w:val="24"/>
        </w:rPr>
        <w:t>T</w:t>
      </w:r>
      <w:r w:rsidR="00ED01D6" w:rsidRPr="006B1DFD">
        <w:rPr>
          <w:rFonts w:eastAsia="Times New Roman" w:cs="Calibri"/>
          <w:sz w:val="24"/>
          <w:szCs w:val="24"/>
        </w:rPr>
        <w:t xml:space="preserve">eachers should </w:t>
      </w:r>
      <w:r w:rsidR="000D7D63" w:rsidRPr="006B1DFD">
        <w:rPr>
          <w:rFonts w:eastAsia="Times New Roman" w:cs="Calibri"/>
          <w:sz w:val="24"/>
          <w:szCs w:val="24"/>
        </w:rPr>
        <w:t xml:space="preserve">also </w:t>
      </w:r>
      <w:r w:rsidR="00ED01D6" w:rsidRPr="006B1DFD">
        <w:rPr>
          <w:rFonts w:eastAsia="Times New Roman" w:cs="Calibri"/>
          <w:sz w:val="24"/>
          <w:szCs w:val="24"/>
        </w:rPr>
        <w:t>make sure that the teaching materials provide an opportunity to ask focused questions that require learners to compare, contrast, persuade, and determine cause and effect, which would develop their process of thinking.</w:t>
      </w:r>
      <w:r w:rsidR="00ED01D6" w:rsidRPr="006B1DFD">
        <w:rPr>
          <w:rFonts w:eastAsia="Times New Roman" w:cs="Calibri"/>
          <w:sz w:val="24"/>
          <w:szCs w:val="24"/>
        </w:rPr>
        <w:br/>
      </w:r>
      <w:r w:rsidR="00ED01D6" w:rsidRPr="006B1DFD">
        <w:rPr>
          <w:rFonts w:eastAsia="Times New Roman" w:cs="Calibri"/>
          <w:sz w:val="24"/>
          <w:szCs w:val="24"/>
        </w:rPr>
        <w:br/>
        <w:t>All teachers must become aware of the kinds of questions they ask and the kinds of responses that these questions elicit. If the teachers desire a response at a selected level of thinking, then appropriate questions must be framed that will elicit proper response level from the students. Although evidence is somewhat inconclusive, there appears to be a direct relationship between the level of questions asked by the teachers and the level of learners' responses. If this generally accepted assertion is valid, then teachers must achieve a high degree of sensitivity and awareness to use questions in the most efficacious and appropriate manner</w:t>
      </w:r>
      <w:r w:rsidR="006C502A" w:rsidRPr="006B1DFD">
        <w:rPr>
          <w:rFonts w:eastAsia="Times New Roman" w:cs="Calibri"/>
          <w:sz w:val="24"/>
          <w:szCs w:val="24"/>
        </w:rPr>
        <w:t xml:space="preserve">. </w:t>
      </w:r>
      <w:r w:rsidR="00ED01D6" w:rsidRPr="006B1DFD">
        <w:rPr>
          <w:rFonts w:eastAsia="Times New Roman" w:cs="Calibri"/>
          <w:sz w:val="24"/>
          <w:szCs w:val="24"/>
        </w:rPr>
        <w:t xml:space="preserve">Rather than emphasizing a right answer, teachers should use questions to stimulate higher cognitive achievements and to make information more meaningful. </w:t>
      </w:r>
    </w:p>
    <w:p w:rsidR="00ED01D6" w:rsidRPr="006B1DFD" w:rsidRDefault="006C502A" w:rsidP="006C502A">
      <w:pPr>
        <w:spacing w:before="100" w:beforeAutospacing="1" w:after="100" w:afterAutospacing="1" w:line="240" w:lineRule="auto"/>
        <w:rPr>
          <w:rFonts w:eastAsia="Times New Roman" w:cs="Calibri"/>
          <w:sz w:val="24"/>
          <w:szCs w:val="24"/>
        </w:rPr>
      </w:pPr>
      <w:r w:rsidRPr="006B1DFD">
        <w:rPr>
          <w:rFonts w:eastAsia="Times New Roman" w:cs="Calibri"/>
          <w:sz w:val="24"/>
          <w:szCs w:val="24"/>
        </w:rPr>
        <w:t>Sanders (1966) stat</w:t>
      </w:r>
      <w:r w:rsidRPr="006B1DFD">
        <w:rPr>
          <w:rFonts w:eastAsia="Times New Roman" w:cs="Calibri"/>
          <w:sz w:val="24"/>
          <w:szCs w:val="24"/>
        </w:rPr>
        <w:t>es</w:t>
      </w:r>
      <w:r w:rsidRPr="006B1DFD">
        <w:rPr>
          <w:rFonts w:eastAsia="Times New Roman" w:cs="Calibri"/>
          <w:sz w:val="24"/>
          <w:szCs w:val="24"/>
        </w:rPr>
        <w:t>, "Good questions recognize the wide possibilities of thought and are built around varying forms of thinking. Good questions are directed toward learning and evaluative thinking rather than determining what has been le</w:t>
      </w:r>
      <w:r w:rsidRPr="006B1DFD">
        <w:rPr>
          <w:rFonts w:eastAsia="Times New Roman" w:cs="Calibri"/>
          <w:sz w:val="24"/>
          <w:szCs w:val="24"/>
        </w:rPr>
        <w:t>arned in a narrow sense"</w:t>
      </w:r>
      <w:r w:rsidRPr="006B1DFD">
        <w:rPr>
          <w:rFonts w:eastAsia="Times New Roman" w:cs="Calibri"/>
          <w:sz w:val="24"/>
          <w:szCs w:val="24"/>
        </w:rPr>
        <w:t>. With this in mind, teachers must be sure that they have a clear purpose for their questions rather than just determining what knowledge is known. This type of question planning results in designing qu</w:t>
      </w:r>
      <w:r w:rsidRPr="006B1DFD">
        <w:rPr>
          <w:rFonts w:eastAsia="Times New Roman" w:cs="Calibri"/>
          <w:sz w:val="24"/>
          <w:szCs w:val="24"/>
        </w:rPr>
        <w:t>estions that can expand student</w:t>
      </w:r>
      <w:r w:rsidRPr="006B1DFD">
        <w:rPr>
          <w:rFonts w:eastAsia="Times New Roman" w:cs="Calibri"/>
          <w:sz w:val="24"/>
          <w:szCs w:val="24"/>
        </w:rPr>
        <w:t>s</w:t>
      </w:r>
      <w:r w:rsidRPr="006B1DFD">
        <w:rPr>
          <w:rFonts w:eastAsia="Times New Roman" w:cs="Calibri"/>
          <w:sz w:val="24"/>
          <w:szCs w:val="24"/>
        </w:rPr>
        <w:t>’</w:t>
      </w:r>
      <w:r w:rsidRPr="006B1DFD">
        <w:rPr>
          <w:rFonts w:eastAsia="Times New Roman" w:cs="Calibri"/>
          <w:sz w:val="24"/>
          <w:szCs w:val="24"/>
        </w:rPr>
        <w:t xml:space="preserve"> knowledge and encourage them to think creatively. </w:t>
      </w:r>
      <w:r w:rsidR="00ED01D6" w:rsidRPr="006B1DFD">
        <w:rPr>
          <w:rFonts w:eastAsia="Times New Roman" w:cs="Calibri"/>
          <w:sz w:val="24"/>
          <w:szCs w:val="24"/>
        </w:rPr>
        <w:t>To conclude, good questions and good questioning techniques can make a fair teacher good and a good teacher great.</w:t>
      </w:r>
    </w:p>
    <w:p w:rsidR="00F650CC" w:rsidRPr="006B1DFD" w:rsidRDefault="00F650CC" w:rsidP="00ED01D6">
      <w:pPr>
        <w:spacing w:after="0" w:line="240" w:lineRule="auto"/>
        <w:rPr>
          <w:rFonts w:eastAsia="Times New Roman" w:cs="Calibri"/>
          <w:sz w:val="24"/>
          <w:szCs w:val="24"/>
        </w:rPr>
      </w:pPr>
    </w:p>
    <w:p w:rsidR="00F650CC" w:rsidRPr="006B1DFD" w:rsidRDefault="00F650CC" w:rsidP="00ED01D6">
      <w:pPr>
        <w:spacing w:after="0" w:line="240" w:lineRule="auto"/>
        <w:rPr>
          <w:rFonts w:eastAsia="Times New Roman" w:cs="Calibri"/>
          <w:sz w:val="24"/>
          <w:szCs w:val="24"/>
        </w:rPr>
      </w:pPr>
    </w:p>
    <w:p w:rsidR="00ED01D6" w:rsidRPr="006B1DFD" w:rsidRDefault="00ED01D6" w:rsidP="00ED01D6">
      <w:pPr>
        <w:spacing w:before="100" w:beforeAutospacing="1" w:after="100" w:afterAutospacing="1" w:line="240" w:lineRule="auto"/>
        <w:outlineLvl w:val="1"/>
        <w:rPr>
          <w:rFonts w:eastAsia="Times New Roman" w:cs="Calibri"/>
          <w:b/>
          <w:bCs/>
          <w:sz w:val="24"/>
          <w:szCs w:val="24"/>
        </w:rPr>
      </w:pPr>
      <w:r w:rsidRPr="006B1DFD">
        <w:rPr>
          <w:rFonts w:eastAsia="Times New Roman" w:cs="Calibri"/>
          <w:b/>
          <w:bCs/>
          <w:sz w:val="24"/>
          <w:szCs w:val="24"/>
        </w:rPr>
        <w:lastRenderedPageBreak/>
        <w:t>References</w:t>
      </w:r>
    </w:p>
    <w:p w:rsidR="000011BD" w:rsidRDefault="006B1DFD" w:rsidP="000011BD">
      <w:pPr>
        <w:numPr>
          <w:ilvl w:val="0"/>
          <w:numId w:val="5"/>
        </w:numPr>
        <w:spacing w:before="100" w:beforeAutospacing="1" w:after="100" w:afterAutospacing="1" w:line="240" w:lineRule="auto"/>
        <w:rPr>
          <w:rFonts w:eastAsia="Times New Roman" w:cs="Calibri"/>
          <w:sz w:val="24"/>
          <w:szCs w:val="24"/>
        </w:rPr>
      </w:pPr>
      <w:r>
        <w:rPr>
          <w:rFonts w:eastAsia="Times New Roman" w:cs="Calibri"/>
          <w:sz w:val="24"/>
          <w:szCs w:val="24"/>
        </w:rPr>
        <w:t>Borg, W.R. et al. 1970</w:t>
      </w:r>
      <w:r w:rsidR="00ED01D6" w:rsidRPr="006B1DFD">
        <w:rPr>
          <w:rFonts w:eastAsia="Times New Roman" w:cs="Calibri"/>
          <w:sz w:val="24"/>
          <w:szCs w:val="24"/>
        </w:rPr>
        <w:t xml:space="preserve">. </w:t>
      </w:r>
      <w:r w:rsidR="00ED01D6" w:rsidRPr="006B1DFD">
        <w:rPr>
          <w:rFonts w:eastAsia="Times New Roman" w:cs="Calibri"/>
          <w:i/>
          <w:sz w:val="24"/>
          <w:szCs w:val="24"/>
        </w:rPr>
        <w:t>The mini course: A micro teaching approach to teacher education</w:t>
      </w:r>
      <w:r w:rsidR="00ED01D6" w:rsidRPr="006B1DFD">
        <w:rPr>
          <w:rFonts w:eastAsia="Times New Roman" w:cs="Calibri"/>
          <w:sz w:val="24"/>
          <w:szCs w:val="24"/>
        </w:rPr>
        <w:t>. California: Collier-</w:t>
      </w:r>
      <w:proofErr w:type="spellStart"/>
      <w:r w:rsidR="00ED01D6" w:rsidRPr="006B1DFD">
        <w:rPr>
          <w:rFonts w:eastAsia="Times New Roman" w:cs="Calibri"/>
          <w:sz w:val="24"/>
          <w:szCs w:val="24"/>
        </w:rPr>
        <w:t>Macmillan.</w:t>
      </w:r>
      <w:proofErr w:type="spellEnd"/>
    </w:p>
    <w:p w:rsidR="000011BD" w:rsidRPr="000011BD" w:rsidRDefault="000011BD" w:rsidP="000011BD">
      <w:pPr>
        <w:numPr>
          <w:ilvl w:val="0"/>
          <w:numId w:val="5"/>
        </w:numPr>
        <w:spacing w:before="100" w:beforeAutospacing="1" w:after="100" w:afterAutospacing="1" w:line="240" w:lineRule="auto"/>
        <w:rPr>
          <w:rFonts w:eastAsia="Times New Roman" w:cs="Calibri"/>
          <w:sz w:val="24"/>
          <w:szCs w:val="24"/>
        </w:rPr>
      </w:pPr>
      <w:proofErr w:type="spellStart"/>
      <w:r w:rsidRPr="000011BD">
        <w:rPr>
          <w:rFonts w:eastAsia="Times New Roman" w:cs="Calibri"/>
        </w:rPr>
        <w:t>Brualdi</w:t>
      </w:r>
      <w:proofErr w:type="spellEnd"/>
      <w:r w:rsidRPr="000011BD">
        <w:rPr>
          <w:rFonts w:eastAsia="Times New Roman" w:cs="Calibri"/>
        </w:rPr>
        <w:t xml:space="preserve">, Amy C. 1998. </w:t>
      </w:r>
      <w:r w:rsidRPr="000011BD">
        <w:rPr>
          <w:rFonts w:eastAsia="Times New Roman" w:cs="Calibri"/>
          <w:i/>
        </w:rPr>
        <w:t xml:space="preserve">Classroom questions. </w:t>
      </w:r>
      <w:proofErr w:type="gramStart"/>
      <w:r w:rsidRPr="000011BD">
        <w:rPr>
          <w:rFonts w:eastAsia="Times New Roman" w:cs="Calibri"/>
          <w:i/>
          <w:iCs/>
        </w:rPr>
        <w:t>Practical Assessment, Research &amp; Evaluation</w:t>
      </w:r>
      <w:r w:rsidRPr="000011BD">
        <w:rPr>
          <w:rFonts w:eastAsia="Times New Roman" w:cs="Calibri"/>
        </w:rPr>
        <w:t>, 6(6).</w:t>
      </w:r>
      <w:proofErr w:type="gramEnd"/>
      <w:r w:rsidRPr="000011BD">
        <w:rPr>
          <w:rFonts w:eastAsia="Times New Roman" w:cs="Calibri"/>
        </w:rPr>
        <w:t xml:space="preserve"> ERIC Clearinghouse on Assessment and Evaluation</w:t>
      </w:r>
      <w:r>
        <w:rPr>
          <w:rFonts w:eastAsia="Times New Roman" w:cs="Calibri"/>
        </w:rPr>
        <w:t>.</w:t>
      </w:r>
    </w:p>
    <w:p w:rsidR="006C502A" w:rsidRPr="006B1DFD" w:rsidRDefault="006B1DFD" w:rsidP="00F11DCF">
      <w:pPr>
        <w:pStyle w:val="ListParagraph"/>
        <w:numPr>
          <w:ilvl w:val="0"/>
          <w:numId w:val="5"/>
        </w:numPr>
        <w:spacing w:before="100" w:beforeAutospacing="1" w:after="100" w:afterAutospacing="1" w:line="240" w:lineRule="auto"/>
        <w:rPr>
          <w:rFonts w:eastAsia="Times New Roman" w:cs="Calibri"/>
          <w:sz w:val="24"/>
          <w:szCs w:val="24"/>
        </w:rPr>
      </w:pPr>
      <w:r>
        <w:rPr>
          <w:rFonts w:eastAsia="Times New Roman" w:cs="Calibri"/>
          <w:sz w:val="24"/>
          <w:szCs w:val="24"/>
        </w:rPr>
        <w:t>Ellis, K. 1993</w:t>
      </w:r>
      <w:r w:rsidR="006C502A" w:rsidRPr="006B1DFD">
        <w:rPr>
          <w:rFonts w:eastAsia="Times New Roman" w:cs="Calibri"/>
          <w:sz w:val="24"/>
          <w:szCs w:val="24"/>
        </w:rPr>
        <w:t xml:space="preserve">. </w:t>
      </w:r>
      <w:r w:rsidR="006C502A" w:rsidRPr="006B1DFD">
        <w:rPr>
          <w:rFonts w:eastAsia="Times New Roman" w:cs="Calibri"/>
          <w:i/>
          <w:sz w:val="24"/>
          <w:szCs w:val="24"/>
        </w:rPr>
        <w:t xml:space="preserve">Teacher questioning behavior and student learning: What research says to </w:t>
      </w:r>
      <w:proofErr w:type="gramStart"/>
      <w:r w:rsidR="006C502A" w:rsidRPr="006B1DFD">
        <w:rPr>
          <w:rFonts w:eastAsia="Times New Roman" w:cs="Calibri"/>
          <w:i/>
          <w:sz w:val="24"/>
          <w:szCs w:val="24"/>
        </w:rPr>
        <w:t>teachers</w:t>
      </w:r>
      <w:r w:rsidR="006C502A" w:rsidRPr="006B1DFD">
        <w:rPr>
          <w:rFonts w:eastAsia="Times New Roman" w:cs="Calibri"/>
          <w:sz w:val="24"/>
          <w:szCs w:val="24"/>
        </w:rPr>
        <w:t>.</w:t>
      </w:r>
      <w:proofErr w:type="gramEnd"/>
      <w:r w:rsidR="006C502A" w:rsidRPr="006B1DFD">
        <w:rPr>
          <w:rFonts w:eastAsia="Times New Roman" w:cs="Calibri"/>
          <w:sz w:val="24"/>
          <w:szCs w:val="24"/>
        </w:rPr>
        <w:t xml:space="preserve"> (ERIC Document Reproduction No. 359 572).</w:t>
      </w:r>
    </w:p>
    <w:p w:rsidR="00C32702" w:rsidRDefault="00C32702" w:rsidP="00ED01D6">
      <w:pPr>
        <w:numPr>
          <w:ilvl w:val="0"/>
          <w:numId w:val="5"/>
        </w:numPr>
        <w:spacing w:before="100" w:beforeAutospacing="1" w:after="100" w:afterAutospacing="1" w:line="240" w:lineRule="auto"/>
        <w:rPr>
          <w:rFonts w:eastAsia="Times New Roman" w:cs="Calibri"/>
          <w:sz w:val="24"/>
          <w:szCs w:val="24"/>
        </w:rPr>
      </w:pPr>
      <w:r>
        <w:rPr>
          <w:rFonts w:eastAsia="Times New Roman" w:cs="Calibri"/>
          <w:sz w:val="24"/>
          <w:szCs w:val="24"/>
        </w:rPr>
        <w:t>Gall, M. D. 1970</w:t>
      </w:r>
      <w:r w:rsidR="00ED01D6" w:rsidRPr="00C32702">
        <w:rPr>
          <w:rFonts w:eastAsia="Times New Roman" w:cs="Calibri"/>
          <w:sz w:val="24"/>
          <w:szCs w:val="24"/>
        </w:rPr>
        <w:t xml:space="preserve">. </w:t>
      </w:r>
      <w:r w:rsidR="00ED01D6" w:rsidRPr="00C32702">
        <w:rPr>
          <w:rFonts w:eastAsia="Times New Roman" w:cs="Calibri"/>
          <w:i/>
          <w:sz w:val="24"/>
          <w:szCs w:val="24"/>
        </w:rPr>
        <w:t>The use of questions in teaching</w:t>
      </w:r>
      <w:r w:rsidR="00ED01D6" w:rsidRPr="00C32702">
        <w:rPr>
          <w:rFonts w:eastAsia="Times New Roman" w:cs="Calibri"/>
          <w:sz w:val="24"/>
          <w:szCs w:val="24"/>
        </w:rPr>
        <w:t xml:space="preserve">. Review of Educational Research. </w:t>
      </w:r>
    </w:p>
    <w:p w:rsidR="00ED01D6" w:rsidRPr="00C32702" w:rsidRDefault="00C32702" w:rsidP="00ED01D6">
      <w:pPr>
        <w:numPr>
          <w:ilvl w:val="0"/>
          <w:numId w:val="5"/>
        </w:numPr>
        <w:spacing w:before="100" w:beforeAutospacing="1" w:after="100" w:afterAutospacing="1" w:line="240" w:lineRule="auto"/>
        <w:rPr>
          <w:rFonts w:eastAsia="Times New Roman" w:cs="Calibri"/>
          <w:sz w:val="24"/>
          <w:szCs w:val="24"/>
        </w:rPr>
      </w:pPr>
      <w:r>
        <w:rPr>
          <w:rFonts w:eastAsia="Times New Roman" w:cs="Calibri"/>
          <w:sz w:val="24"/>
          <w:szCs w:val="24"/>
        </w:rPr>
        <w:t>Kerry, T. 1982</w:t>
      </w:r>
      <w:r w:rsidR="00ED01D6" w:rsidRPr="00C32702">
        <w:rPr>
          <w:rFonts w:eastAsia="Times New Roman" w:cs="Calibri"/>
          <w:sz w:val="24"/>
          <w:szCs w:val="24"/>
        </w:rPr>
        <w:t xml:space="preserve">. </w:t>
      </w:r>
      <w:r w:rsidR="00ED01D6" w:rsidRPr="00C32702">
        <w:rPr>
          <w:rFonts w:eastAsia="Times New Roman" w:cs="Calibri"/>
          <w:i/>
          <w:sz w:val="24"/>
          <w:szCs w:val="24"/>
        </w:rPr>
        <w:t>Effective questioning: A teaching skills workbook</w:t>
      </w:r>
      <w:r w:rsidR="00ED01D6" w:rsidRPr="00C32702">
        <w:rPr>
          <w:rFonts w:eastAsia="Times New Roman" w:cs="Calibri"/>
          <w:sz w:val="24"/>
          <w:szCs w:val="24"/>
        </w:rPr>
        <w:t>. London: Macmillan Education Limited.</w:t>
      </w:r>
    </w:p>
    <w:p w:rsidR="006C502A" w:rsidRPr="006B1DFD" w:rsidRDefault="00C32702" w:rsidP="001A71F4">
      <w:pPr>
        <w:pStyle w:val="ListParagraph"/>
        <w:numPr>
          <w:ilvl w:val="0"/>
          <w:numId w:val="5"/>
        </w:numPr>
        <w:spacing w:before="100" w:beforeAutospacing="1" w:after="100" w:afterAutospacing="1" w:line="240" w:lineRule="auto"/>
        <w:rPr>
          <w:rFonts w:eastAsia="Times New Roman" w:cs="Calibri"/>
          <w:sz w:val="24"/>
          <w:szCs w:val="24"/>
        </w:rPr>
      </w:pPr>
      <w:r>
        <w:rPr>
          <w:rFonts w:eastAsia="Times New Roman" w:cs="Calibri"/>
          <w:sz w:val="24"/>
          <w:szCs w:val="24"/>
        </w:rPr>
        <w:t>Leven, T. and Long, R. 1981</w:t>
      </w:r>
      <w:r w:rsidR="006C502A" w:rsidRPr="006B1DFD">
        <w:rPr>
          <w:rFonts w:eastAsia="Times New Roman" w:cs="Calibri"/>
          <w:sz w:val="24"/>
          <w:szCs w:val="24"/>
        </w:rPr>
        <w:t xml:space="preserve">. </w:t>
      </w:r>
      <w:r w:rsidR="006C502A" w:rsidRPr="006B1DFD">
        <w:rPr>
          <w:rFonts w:eastAsia="Times New Roman" w:cs="Calibri"/>
          <w:i/>
          <w:iCs/>
          <w:sz w:val="24"/>
          <w:szCs w:val="24"/>
        </w:rPr>
        <w:t>Effective instruction.</w:t>
      </w:r>
      <w:r w:rsidR="006C502A" w:rsidRPr="006B1DFD">
        <w:rPr>
          <w:rFonts w:eastAsia="Times New Roman" w:cs="Calibri"/>
          <w:sz w:val="24"/>
          <w:szCs w:val="24"/>
        </w:rPr>
        <w:t xml:space="preserve"> Washington, DC: Association for Supervision and Curriculum Development.</w:t>
      </w:r>
    </w:p>
    <w:p w:rsidR="001A71F4" w:rsidRPr="006B1DFD" w:rsidRDefault="00C32702" w:rsidP="001A71F4">
      <w:pPr>
        <w:pStyle w:val="ListParagraph"/>
        <w:numPr>
          <w:ilvl w:val="0"/>
          <w:numId w:val="5"/>
        </w:numPr>
        <w:spacing w:before="100" w:beforeAutospacing="1" w:after="100" w:afterAutospacing="1" w:line="240" w:lineRule="auto"/>
        <w:rPr>
          <w:rFonts w:eastAsia="Times New Roman" w:cs="Calibri"/>
          <w:sz w:val="24"/>
          <w:szCs w:val="24"/>
        </w:rPr>
      </w:pPr>
      <w:proofErr w:type="spellStart"/>
      <w:r>
        <w:rPr>
          <w:rFonts w:eastAsia="Times New Roman" w:cs="Calibri"/>
          <w:sz w:val="24"/>
          <w:szCs w:val="24"/>
        </w:rPr>
        <w:t>Rosenshine</w:t>
      </w:r>
      <w:proofErr w:type="spellEnd"/>
      <w:r>
        <w:rPr>
          <w:rFonts w:eastAsia="Times New Roman" w:cs="Calibri"/>
          <w:sz w:val="24"/>
          <w:szCs w:val="24"/>
        </w:rPr>
        <w:t>, B. 1971</w:t>
      </w:r>
      <w:r w:rsidR="001A71F4" w:rsidRPr="006B1DFD">
        <w:rPr>
          <w:rFonts w:eastAsia="Times New Roman" w:cs="Calibri"/>
          <w:sz w:val="24"/>
          <w:szCs w:val="24"/>
        </w:rPr>
        <w:t xml:space="preserve">. </w:t>
      </w:r>
      <w:r w:rsidR="001A71F4" w:rsidRPr="006B1DFD">
        <w:rPr>
          <w:rFonts w:eastAsia="Times New Roman" w:cs="Calibri"/>
          <w:i/>
          <w:iCs/>
          <w:sz w:val="24"/>
          <w:szCs w:val="24"/>
        </w:rPr>
        <w:t>Teaching behaviors and student achievement.</w:t>
      </w:r>
      <w:r w:rsidR="001A71F4" w:rsidRPr="006B1DFD">
        <w:rPr>
          <w:rFonts w:eastAsia="Times New Roman" w:cs="Calibri"/>
          <w:sz w:val="24"/>
          <w:szCs w:val="24"/>
        </w:rPr>
        <w:t xml:space="preserve"> London: National Foundation for Educational Research in England and Wales.</w:t>
      </w:r>
    </w:p>
    <w:p w:rsidR="006C502A" w:rsidRPr="006B1DFD" w:rsidRDefault="00C32702" w:rsidP="006C502A">
      <w:pPr>
        <w:pStyle w:val="ListParagraph"/>
        <w:numPr>
          <w:ilvl w:val="0"/>
          <w:numId w:val="5"/>
        </w:numPr>
        <w:spacing w:before="100" w:beforeAutospacing="1" w:after="100" w:afterAutospacing="1" w:line="240" w:lineRule="auto"/>
        <w:rPr>
          <w:rFonts w:eastAsia="Times New Roman" w:cs="Calibri"/>
          <w:sz w:val="24"/>
          <w:szCs w:val="24"/>
        </w:rPr>
      </w:pPr>
      <w:r>
        <w:rPr>
          <w:rFonts w:eastAsia="Times New Roman" w:cs="Calibri"/>
          <w:sz w:val="24"/>
          <w:szCs w:val="24"/>
        </w:rPr>
        <w:t>Sanders, N. M. 1966</w:t>
      </w:r>
      <w:r w:rsidR="006C502A" w:rsidRPr="006B1DFD">
        <w:rPr>
          <w:rFonts w:eastAsia="Times New Roman" w:cs="Calibri"/>
          <w:sz w:val="24"/>
          <w:szCs w:val="24"/>
        </w:rPr>
        <w:t xml:space="preserve">. </w:t>
      </w:r>
      <w:r w:rsidR="006C502A" w:rsidRPr="006B1DFD">
        <w:rPr>
          <w:rFonts w:eastAsia="Times New Roman" w:cs="Calibri"/>
          <w:i/>
          <w:iCs/>
          <w:sz w:val="24"/>
          <w:szCs w:val="24"/>
        </w:rPr>
        <w:t>Classroom questions: What kinds?</w:t>
      </w:r>
      <w:r w:rsidR="006C502A" w:rsidRPr="006B1DFD">
        <w:rPr>
          <w:rFonts w:eastAsia="Times New Roman" w:cs="Calibri"/>
          <w:sz w:val="24"/>
          <w:szCs w:val="24"/>
        </w:rPr>
        <w:t xml:space="preserve"> New York: Harper &amp; Row.</w:t>
      </w:r>
    </w:p>
    <w:p w:rsidR="00ED01D6" w:rsidRPr="006B1DFD" w:rsidRDefault="00C32702" w:rsidP="00ED01D6">
      <w:pPr>
        <w:numPr>
          <w:ilvl w:val="0"/>
          <w:numId w:val="5"/>
        </w:numPr>
        <w:spacing w:before="100" w:beforeAutospacing="1" w:after="100" w:afterAutospacing="1" w:line="240" w:lineRule="auto"/>
        <w:rPr>
          <w:rFonts w:eastAsia="Times New Roman" w:cs="Calibri"/>
          <w:sz w:val="24"/>
          <w:szCs w:val="24"/>
        </w:rPr>
      </w:pPr>
      <w:proofErr w:type="spellStart"/>
      <w:r>
        <w:rPr>
          <w:rFonts w:eastAsia="Times New Roman" w:cs="Calibri"/>
          <w:sz w:val="24"/>
          <w:szCs w:val="24"/>
        </w:rPr>
        <w:t>Orlich</w:t>
      </w:r>
      <w:proofErr w:type="spellEnd"/>
      <w:r>
        <w:rPr>
          <w:rFonts w:eastAsia="Times New Roman" w:cs="Calibri"/>
          <w:sz w:val="24"/>
          <w:szCs w:val="24"/>
        </w:rPr>
        <w:t>, D.C. et al. 1994</w:t>
      </w:r>
      <w:r w:rsidR="00ED01D6" w:rsidRPr="006B1DFD">
        <w:rPr>
          <w:rFonts w:eastAsia="Times New Roman" w:cs="Calibri"/>
          <w:sz w:val="24"/>
          <w:szCs w:val="24"/>
        </w:rPr>
        <w:t xml:space="preserve">. </w:t>
      </w:r>
      <w:r w:rsidR="00ED01D6" w:rsidRPr="00C32702">
        <w:rPr>
          <w:rFonts w:eastAsia="Times New Roman" w:cs="Calibri"/>
          <w:i/>
          <w:sz w:val="24"/>
          <w:szCs w:val="24"/>
        </w:rPr>
        <w:t>Teaching strategies: A guide to better instruction</w:t>
      </w:r>
      <w:r w:rsidR="00ED01D6" w:rsidRPr="006B1DFD">
        <w:rPr>
          <w:rFonts w:eastAsia="Times New Roman" w:cs="Calibri"/>
          <w:sz w:val="24"/>
          <w:szCs w:val="24"/>
        </w:rPr>
        <w:t xml:space="preserve">. (4th </w:t>
      </w:r>
      <w:proofErr w:type="spellStart"/>
      <w:proofErr w:type="gramStart"/>
      <w:r w:rsidR="00ED01D6" w:rsidRPr="006B1DFD">
        <w:rPr>
          <w:rFonts w:eastAsia="Times New Roman" w:cs="Calibri"/>
          <w:sz w:val="24"/>
          <w:szCs w:val="24"/>
        </w:rPr>
        <w:t>ed</w:t>
      </w:r>
      <w:proofErr w:type="spellEnd"/>
      <w:proofErr w:type="gramEnd"/>
      <w:r w:rsidR="00ED01D6" w:rsidRPr="006B1DFD">
        <w:rPr>
          <w:rFonts w:eastAsia="Times New Roman" w:cs="Calibri"/>
          <w:sz w:val="24"/>
          <w:szCs w:val="24"/>
        </w:rPr>
        <w:t>). Toronto: Heath and Company.</w:t>
      </w:r>
    </w:p>
    <w:p w:rsidR="006C502A" w:rsidRPr="006B1DFD" w:rsidRDefault="006C502A" w:rsidP="00ED01D6">
      <w:pPr>
        <w:numPr>
          <w:ilvl w:val="0"/>
          <w:numId w:val="5"/>
        </w:numPr>
        <w:spacing w:before="100" w:beforeAutospacing="1" w:after="100" w:afterAutospacing="1" w:line="240" w:lineRule="auto"/>
        <w:rPr>
          <w:rFonts w:eastAsia="Times New Roman" w:cs="Calibri"/>
          <w:sz w:val="24"/>
          <w:szCs w:val="24"/>
        </w:rPr>
      </w:pPr>
      <w:r w:rsidRPr="006B1DFD">
        <w:rPr>
          <w:rFonts w:eastAsia="Times New Roman" w:cs="Calibri"/>
          <w:sz w:val="24"/>
          <w:szCs w:val="24"/>
        </w:rPr>
        <w:t xml:space="preserve">Tung-Tao, Yu. 2007. </w:t>
      </w:r>
      <w:r w:rsidRPr="00C32702">
        <w:rPr>
          <w:rFonts w:eastAsia="Times New Roman" w:cs="Calibri"/>
          <w:i/>
          <w:sz w:val="24"/>
          <w:szCs w:val="24"/>
        </w:rPr>
        <w:t>A</w:t>
      </w:r>
      <w:r w:rsidR="00F11DCF" w:rsidRPr="00C32702">
        <w:rPr>
          <w:rFonts w:eastAsia="Times New Roman" w:cs="Calibri"/>
          <w:i/>
          <w:sz w:val="24"/>
          <w:szCs w:val="24"/>
        </w:rPr>
        <w:t xml:space="preserve"> case study on an EFL college teacher’s questioning strategy in Taiwan: a Master of Arts Thesis</w:t>
      </w:r>
      <w:r w:rsidR="00F11DCF" w:rsidRPr="006B1DFD">
        <w:rPr>
          <w:rFonts w:eastAsia="Times New Roman" w:cs="Calibri"/>
          <w:sz w:val="24"/>
          <w:szCs w:val="24"/>
        </w:rPr>
        <w:t xml:space="preserve">. National </w:t>
      </w:r>
      <w:proofErr w:type="spellStart"/>
      <w:r w:rsidR="00F11DCF" w:rsidRPr="006B1DFD">
        <w:rPr>
          <w:rFonts w:eastAsia="Times New Roman" w:cs="Calibri"/>
          <w:sz w:val="24"/>
          <w:szCs w:val="24"/>
        </w:rPr>
        <w:t>Pingtung</w:t>
      </w:r>
      <w:proofErr w:type="spellEnd"/>
      <w:r w:rsidR="00F11DCF" w:rsidRPr="006B1DFD">
        <w:rPr>
          <w:rFonts w:eastAsia="Times New Roman" w:cs="Calibri"/>
          <w:sz w:val="24"/>
          <w:szCs w:val="24"/>
        </w:rPr>
        <w:t xml:space="preserve"> University of Education: Unpublished. </w:t>
      </w:r>
    </w:p>
    <w:p w:rsidR="006C502A" w:rsidRPr="006B1DFD" w:rsidRDefault="006C502A" w:rsidP="006C502A">
      <w:pPr>
        <w:pStyle w:val="ListParagraph"/>
        <w:numPr>
          <w:ilvl w:val="0"/>
          <w:numId w:val="5"/>
        </w:numPr>
        <w:spacing w:before="100" w:beforeAutospacing="1" w:after="100" w:afterAutospacing="1" w:line="240" w:lineRule="auto"/>
        <w:rPr>
          <w:rFonts w:eastAsia="Times New Roman" w:cs="Calibri"/>
          <w:sz w:val="24"/>
          <w:szCs w:val="24"/>
        </w:rPr>
      </w:pPr>
      <w:proofErr w:type="spellStart"/>
      <w:r w:rsidRPr="006B1DFD">
        <w:rPr>
          <w:rFonts w:eastAsia="Times New Roman" w:cs="Calibri"/>
          <w:sz w:val="24"/>
          <w:szCs w:val="24"/>
        </w:rPr>
        <w:t>Wilen</w:t>
      </w:r>
      <w:proofErr w:type="spellEnd"/>
      <w:r w:rsidRPr="006B1DFD">
        <w:rPr>
          <w:rFonts w:eastAsia="Times New Roman" w:cs="Calibri"/>
          <w:sz w:val="24"/>
          <w:szCs w:val="24"/>
        </w:rPr>
        <w:t xml:space="preserve">, W. and Clegg A. 1986. </w:t>
      </w:r>
      <w:r w:rsidRPr="00C32702">
        <w:rPr>
          <w:rFonts w:eastAsia="Times New Roman" w:cs="Calibri"/>
          <w:i/>
          <w:sz w:val="24"/>
          <w:szCs w:val="24"/>
        </w:rPr>
        <w:t>Effective questions and questioning: A research review</w:t>
      </w:r>
      <w:r w:rsidRPr="006B1DFD">
        <w:rPr>
          <w:rFonts w:eastAsia="Times New Roman" w:cs="Calibri"/>
          <w:sz w:val="24"/>
          <w:szCs w:val="24"/>
        </w:rPr>
        <w:t xml:space="preserve">. </w:t>
      </w:r>
      <w:r w:rsidRPr="00C32702">
        <w:rPr>
          <w:rFonts w:eastAsia="Times New Roman" w:cs="Calibri"/>
          <w:iCs/>
          <w:sz w:val="24"/>
          <w:szCs w:val="24"/>
        </w:rPr>
        <w:t>Theory and research in social education,</w:t>
      </w:r>
      <w:r w:rsidRPr="006B1DFD">
        <w:rPr>
          <w:rFonts w:eastAsia="Times New Roman" w:cs="Calibri"/>
          <w:i/>
          <w:iCs/>
          <w:sz w:val="24"/>
          <w:szCs w:val="24"/>
        </w:rPr>
        <w:t xml:space="preserve"> 14</w:t>
      </w:r>
      <w:r w:rsidRPr="006B1DFD">
        <w:rPr>
          <w:rFonts w:eastAsia="Times New Roman" w:cs="Calibri"/>
          <w:sz w:val="24"/>
          <w:szCs w:val="24"/>
        </w:rPr>
        <w:t>(2), p. 153-61.</w:t>
      </w:r>
    </w:p>
    <w:sectPr w:rsidR="006C502A" w:rsidRPr="006B1DFD" w:rsidSect="00ED01D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147A"/>
    <w:multiLevelType w:val="multilevel"/>
    <w:tmpl w:val="5E20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62B23"/>
    <w:multiLevelType w:val="multilevel"/>
    <w:tmpl w:val="24E8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6A1290"/>
    <w:multiLevelType w:val="multilevel"/>
    <w:tmpl w:val="AAB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A235DA"/>
    <w:multiLevelType w:val="multilevel"/>
    <w:tmpl w:val="73C6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881362"/>
    <w:multiLevelType w:val="multilevel"/>
    <w:tmpl w:val="A30E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6E3184"/>
    <w:multiLevelType w:val="multilevel"/>
    <w:tmpl w:val="C78C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AD6C42"/>
    <w:multiLevelType w:val="multilevel"/>
    <w:tmpl w:val="F170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1D6"/>
    <w:rsid w:val="000011BD"/>
    <w:rsid w:val="0001654C"/>
    <w:rsid w:val="000D7D63"/>
    <w:rsid w:val="00110D63"/>
    <w:rsid w:val="001A71F4"/>
    <w:rsid w:val="001F1327"/>
    <w:rsid w:val="002F4590"/>
    <w:rsid w:val="004E2E38"/>
    <w:rsid w:val="0057567F"/>
    <w:rsid w:val="006A18EB"/>
    <w:rsid w:val="006B1DFD"/>
    <w:rsid w:val="006C502A"/>
    <w:rsid w:val="006D54D4"/>
    <w:rsid w:val="007F3BD0"/>
    <w:rsid w:val="007F4DA7"/>
    <w:rsid w:val="00843C00"/>
    <w:rsid w:val="008F3C3C"/>
    <w:rsid w:val="009A05B2"/>
    <w:rsid w:val="009A08DA"/>
    <w:rsid w:val="00A07895"/>
    <w:rsid w:val="00A748BC"/>
    <w:rsid w:val="00B70362"/>
    <w:rsid w:val="00BC631F"/>
    <w:rsid w:val="00C1317E"/>
    <w:rsid w:val="00C32702"/>
    <w:rsid w:val="00C709CA"/>
    <w:rsid w:val="00CD097B"/>
    <w:rsid w:val="00CD12C0"/>
    <w:rsid w:val="00CE0C90"/>
    <w:rsid w:val="00DB021D"/>
    <w:rsid w:val="00ED01D6"/>
    <w:rsid w:val="00F11DCF"/>
    <w:rsid w:val="00F650CC"/>
    <w:rsid w:val="00FF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1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0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1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6</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28</cp:revision>
  <dcterms:created xsi:type="dcterms:W3CDTF">2013-10-25T03:05:00Z</dcterms:created>
  <dcterms:modified xsi:type="dcterms:W3CDTF">2013-10-28T13:36:00Z</dcterms:modified>
</cp:coreProperties>
</file>